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737E8" w14:textId="71B4BF5D" w:rsidR="000C365A" w:rsidRPr="003B26E7" w:rsidRDefault="000C365A" w:rsidP="000C365A">
      <w:pPr>
        <w:pStyle w:val="Textoindependiente"/>
        <w:jc w:val="center"/>
        <w:rPr>
          <w:b/>
          <w:sz w:val="22"/>
          <w:szCs w:val="22"/>
        </w:rPr>
      </w:pPr>
      <w:r w:rsidRPr="003B26E7">
        <w:rPr>
          <w:b/>
          <w:sz w:val="22"/>
          <w:szCs w:val="22"/>
        </w:rPr>
        <w:t xml:space="preserve">CONTRATO DE PRESTACIÓN DE SERVICIOS PROFESIONALS </w:t>
      </w:r>
      <w:r w:rsidR="003B26E7">
        <w:rPr>
          <w:b/>
          <w:sz w:val="22"/>
          <w:szCs w:val="22"/>
        </w:rPr>
        <w:t>No XXX</w:t>
      </w:r>
      <w:r w:rsidR="00A15DA6" w:rsidRPr="003B26E7">
        <w:rPr>
          <w:b/>
          <w:sz w:val="22"/>
          <w:szCs w:val="22"/>
        </w:rPr>
        <w:t xml:space="preserve"> DE 2022 </w:t>
      </w:r>
      <w:r w:rsidRPr="003B26E7">
        <w:rPr>
          <w:b/>
          <w:sz w:val="22"/>
          <w:szCs w:val="22"/>
        </w:rPr>
        <w:t xml:space="preserve">CELEBRADO ENTRE LA EMPRESA DE ACUEDUCTO, ALCANTARILLADO Y ASEO DE CAMPOALEGRE “EMAC S.A. E.S.P., Y </w:t>
      </w:r>
      <w:r w:rsidR="003B26E7">
        <w:rPr>
          <w:b/>
          <w:sz w:val="22"/>
          <w:szCs w:val="22"/>
        </w:rPr>
        <w:t>XXXXXXXXXXXXXXX</w:t>
      </w:r>
    </w:p>
    <w:p w14:paraId="15C68DC5" w14:textId="77777777" w:rsidR="00054A28" w:rsidRPr="003B26E7" w:rsidRDefault="00054A28">
      <w:pPr>
        <w:pStyle w:val="Textoindependiente"/>
        <w:jc w:val="center"/>
        <w:rPr>
          <w:b/>
          <w:sz w:val="22"/>
          <w:szCs w:val="22"/>
        </w:rPr>
      </w:pPr>
    </w:p>
    <w:tbl>
      <w:tblPr>
        <w:tblW w:w="49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008"/>
        <w:gridCol w:w="5913"/>
      </w:tblGrid>
      <w:tr w:rsidR="00B61ADF" w:rsidRPr="003B26E7" w14:paraId="29774047" w14:textId="77777777" w:rsidTr="00997818">
        <w:trPr>
          <w:trHeight w:val="270"/>
        </w:trPr>
        <w:tc>
          <w:tcPr>
            <w:tcW w:w="1686" w:type="pct"/>
            <w:tcBorders>
              <w:left w:val="single" w:sz="8" w:space="0" w:color="000000"/>
            </w:tcBorders>
          </w:tcPr>
          <w:p w14:paraId="34878C88" w14:textId="77777777" w:rsidR="004A55AA" w:rsidRPr="003B26E7" w:rsidRDefault="004A55AA" w:rsidP="00603C9D">
            <w:pPr>
              <w:pStyle w:val="TableParagraph"/>
              <w:spacing w:line="250" w:lineRule="exact"/>
              <w:ind w:left="110"/>
              <w:jc w:val="both"/>
              <w:rPr>
                <w:rFonts w:ascii="Times New Roman" w:hAnsi="Times New Roman" w:cs="Times New Roman"/>
              </w:rPr>
            </w:pPr>
            <w:r w:rsidRPr="003B26E7">
              <w:rPr>
                <w:rFonts w:ascii="Times New Roman" w:hAnsi="Times New Roman" w:cs="Times New Roman"/>
              </w:rPr>
              <w:t>CONTRATO No.</w:t>
            </w:r>
          </w:p>
        </w:tc>
        <w:tc>
          <w:tcPr>
            <w:tcW w:w="3314" w:type="pct"/>
          </w:tcPr>
          <w:p w14:paraId="4F2715AC" w14:textId="2FA8DF32" w:rsidR="004A55AA" w:rsidRPr="003B26E7" w:rsidRDefault="003B26E7" w:rsidP="00127238">
            <w:pPr>
              <w:pStyle w:val="TableParagraph"/>
              <w:spacing w:line="250" w:lineRule="exact"/>
              <w:ind w:left="0"/>
              <w:jc w:val="both"/>
              <w:rPr>
                <w:rFonts w:ascii="Times New Roman" w:hAnsi="Times New Roman" w:cs="Times New Roman"/>
              </w:rPr>
            </w:pPr>
            <w:r>
              <w:rPr>
                <w:rFonts w:ascii="Times New Roman" w:hAnsi="Times New Roman" w:cs="Times New Roman"/>
              </w:rPr>
              <w:t>XXX DE 2024</w:t>
            </w:r>
          </w:p>
        </w:tc>
      </w:tr>
      <w:tr w:rsidR="00B61ADF" w:rsidRPr="003B26E7" w14:paraId="5DC6F762" w14:textId="77777777" w:rsidTr="00997818">
        <w:trPr>
          <w:trHeight w:val="255"/>
        </w:trPr>
        <w:tc>
          <w:tcPr>
            <w:tcW w:w="1686" w:type="pct"/>
            <w:tcBorders>
              <w:left w:val="single" w:sz="8" w:space="0" w:color="000000"/>
            </w:tcBorders>
          </w:tcPr>
          <w:p w14:paraId="5EE9A0A2" w14:textId="77777777" w:rsidR="004A55AA" w:rsidRPr="003B26E7" w:rsidRDefault="004A55AA" w:rsidP="00603C9D">
            <w:pPr>
              <w:pStyle w:val="TableParagraph"/>
              <w:spacing w:line="236" w:lineRule="exact"/>
              <w:ind w:left="110"/>
              <w:jc w:val="both"/>
              <w:rPr>
                <w:rFonts w:ascii="Times New Roman" w:hAnsi="Times New Roman" w:cs="Times New Roman"/>
              </w:rPr>
            </w:pPr>
            <w:r w:rsidRPr="003B26E7">
              <w:rPr>
                <w:rFonts w:ascii="Times New Roman" w:hAnsi="Times New Roman" w:cs="Times New Roman"/>
              </w:rPr>
              <w:t>CLASE DE CONTRATO</w:t>
            </w:r>
          </w:p>
        </w:tc>
        <w:tc>
          <w:tcPr>
            <w:tcW w:w="3314" w:type="pct"/>
          </w:tcPr>
          <w:p w14:paraId="43C45393" w14:textId="2DA4C209" w:rsidR="004A55AA" w:rsidRPr="003B26E7" w:rsidRDefault="007C0E44" w:rsidP="007F5817">
            <w:pPr>
              <w:pStyle w:val="TableParagraph"/>
              <w:spacing w:line="236" w:lineRule="exact"/>
              <w:ind w:left="0"/>
              <w:jc w:val="both"/>
              <w:rPr>
                <w:rFonts w:ascii="Times New Roman" w:hAnsi="Times New Roman" w:cs="Times New Roman"/>
              </w:rPr>
            </w:pPr>
            <w:r w:rsidRPr="003B26E7">
              <w:rPr>
                <w:rFonts w:ascii="Times New Roman" w:hAnsi="Times New Roman" w:cs="Times New Roman"/>
              </w:rPr>
              <w:t>PRESTACIÓN DE SERVICIOS</w:t>
            </w:r>
          </w:p>
        </w:tc>
      </w:tr>
      <w:tr w:rsidR="00B61ADF" w:rsidRPr="003B26E7" w14:paraId="76885730" w14:textId="77777777" w:rsidTr="00997818">
        <w:trPr>
          <w:trHeight w:val="255"/>
        </w:trPr>
        <w:tc>
          <w:tcPr>
            <w:tcW w:w="1686" w:type="pct"/>
            <w:tcBorders>
              <w:left w:val="single" w:sz="8" w:space="0" w:color="000000"/>
            </w:tcBorders>
          </w:tcPr>
          <w:p w14:paraId="350D414B" w14:textId="77777777" w:rsidR="004A55AA" w:rsidRPr="003B26E7" w:rsidRDefault="004A55AA" w:rsidP="00603C9D">
            <w:pPr>
              <w:pStyle w:val="TableParagraph"/>
              <w:spacing w:line="235" w:lineRule="exact"/>
              <w:ind w:left="110"/>
              <w:jc w:val="both"/>
              <w:rPr>
                <w:rFonts w:ascii="Times New Roman" w:hAnsi="Times New Roman" w:cs="Times New Roman"/>
              </w:rPr>
            </w:pPr>
            <w:r w:rsidRPr="003B26E7">
              <w:rPr>
                <w:rFonts w:ascii="Times New Roman" w:hAnsi="Times New Roman" w:cs="Times New Roman"/>
              </w:rPr>
              <w:t>CONTRATANTE</w:t>
            </w:r>
          </w:p>
        </w:tc>
        <w:tc>
          <w:tcPr>
            <w:tcW w:w="3314" w:type="pct"/>
          </w:tcPr>
          <w:p w14:paraId="588EBA27" w14:textId="77777777" w:rsidR="004A55AA" w:rsidRPr="003B26E7" w:rsidRDefault="004A55AA" w:rsidP="007F5817">
            <w:pPr>
              <w:pStyle w:val="TableParagraph"/>
              <w:spacing w:line="235" w:lineRule="exact"/>
              <w:ind w:left="0"/>
              <w:jc w:val="both"/>
              <w:rPr>
                <w:rFonts w:ascii="Times New Roman" w:hAnsi="Times New Roman" w:cs="Times New Roman"/>
              </w:rPr>
            </w:pPr>
            <w:r w:rsidRPr="003B26E7">
              <w:rPr>
                <w:rFonts w:ascii="Times New Roman" w:hAnsi="Times New Roman" w:cs="Times New Roman"/>
              </w:rPr>
              <w:t>LA EMAC S.A. E.S.P</w:t>
            </w:r>
          </w:p>
        </w:tc>
      </w:tr>
      <w:tr w:rsidR="00B61ADF" w:rsidRPr="003B26E7" w14:paraId="0DF4134B" w14:textId="77777777" w:rsidTr="00997818">
        <w:trPr>
          <w:trHeight w:val="270"/>
        </w:trPr>
        <w:tc>
          <w:tcPr>
            <w:tcW w:w="1686" w:type="pct"/>
            <w:tcBorders>
              <w:left w:val="single" w:sz="8" w:space="0" w:color="000000"/>
            </w:tcBorders>
          </w:tcPr>
          <w:p w14:paraId="6785B14A" w14:textId="77777777" w:rsidR="004A55AA" w:rsidRPr="003B26E7" w:rsidRDefault="004A55AA" w:rsidP="00603C9D">
            <w:pPr>
              <w:pStyle w:val="TableParagraph"/>
              <w:spacing w:line="250" w:lineRule="exact"/>
              <w:ind w:left="110"/>
              <w:jc w:val="both"/>
              <w:rPr>
                <w:rFonts w:ascii="Times New Roman" w:hAnsi="Times New Roman" w:cs="Times New Roman"/>
              </w:rPr>
            </w:pPr>
            <w:r w:rsidRPr="003B26E7">
              <w:rPr>
                <w:rFonts w:ascii="Times New Roman" w:hAnsi="Times New Roman" w:cs="Times New Roman"/>
              </w:rPr>
              <w:t>NIT CONTRATANTE</w:t>
            </w:r>
          </w:p>
        </w:tc>
        <w:tc>
          <w:tcPr>
            <w:tcW w:w="3314" w:type="pct"/>
          </w:tcPr>
          <w:p w14:paraId="0EEF509B" w14:textId="5088491C" w:rsidR="004A55AA" w:rsidRPr="003B26E7" w:rsidRDefault="006207F2" w:rsidP="007F5817">
            <w:pPr>
              <w:pStyle w:val="TableParagraph"/>
              <w:spacing w:line="250" w:lineRule="exact"/>
              <w:ind w:left="0"/>
              <w:jc w:val="both"/>
              <w:rPr>
                <w:rFonts w:ascii="Times New Roman" w:hAnsi="Times New Roman" w:cs="Times New Roman"/>
              </w:rPr>
            </w:pPr>
            <w:r w:rsidRPr="003B26E7">
              <w:rPr>
                <w:rFonts w:ascii="Times New Roman" w:hAnsi="Times New Roman" w:cs="Times New Roman"/>
              </w:rPr>
              <w:t>900-168.928-6</w:t>
            </w:r>
          </w:p>
        </w:tc>
      </w:tr>
      <w:tr w:rsidR="00B61ADF" w:rsidRPr="003B26E7" w14:paraId="056F22B9" w14:textId="77777777" w:rsidTr="00997818">
        <w:trPr>
          <w:trHeight w:val="255"/>
        </w:trPr>
        <w:tc>
          <w:tcPr>
            <w:tcW w:w="1686" w:type="pct"/>
            <w:tcBorders>
              <w:left w:val="single" w:sz="8" w:space="0" w:color="000000"/>
            </w:tcBorders>
          </w:tcPr>
          <w:p w14:paraId="6794D493" w14:textId="77777777" w:rsidR="004A55AA" w:rsidRPr="003B26E7" w:rsidRDefault="004A55AA" w:rsidP="00603C9D">
            <w:pPr>
              <w:pStyle w:val="TableParagraph"/>
              <w:spacing w:line="235" w:lineRule="exact"/>
              <w:ind w:left="110"/>
              <w:jc w:val="both"/>
              <w:rPr>
                <w:rFonts w:ascii="Times New Roman" w:hAnsi="Times New Roman" w:cs="Times New Roman"/>
              </w:rPr>
            </w:pPr>
            <w:r w:rsidRPr="003B26E7">
              <w:rPr>
                <w:rFonts w:ascii="Times New Roman" w:hAnsi="Times New Roman" w:cs="Times New Roman"/>
              </w:rPr>
              <w:t>REPRESENTANTE LEGAL</w:t>
            </w:r>
          </w:p>
        </w:tc>
        <w:tc>
          <w:tcPr>
            <w:tcW w:w="3314" w:type="pct"/>
          </w:tcPr>
          <w:p w14:paraId="53ABEB4F" w14:textId="21305098" w:rsidR="004A55AA" w:rsidRPr="003B26E7" w:rsidRDefault="003B26E7" w:rsidP="007F5817">
            <w:pPr>
              <w:pStyle w:val="TableParagraph"/>
              <w:spacing w:line="235" w:lineRule="exact"/>
              <w:ind w:left="0"/>
              <w:jc w:val="both"/>
              <w:rPr>
                <w:rFonts w:ascii="Times New Roman" w:hAnsi="Times New Roman" w:cs="Times New Roman"/>
              </w:rPr>
            </w:pPr>
            <w:r>
              <w:rPr>
                <w:rFonts w:ascii="Times New Roman" w:hAnsi="Times New Roman" w:cs="Times New Roman"/>
              </w:rPr>
              <w:t>XXXXXXXXXXXXX</w:t>
            </w:r>
            <w:r w:rsidR="007C0E44" w:rsidRPr="003B26E7">
              <w:rPr>
                <w:rFonts w:ascii="Times New Roman" w:hAnsi="Times New Roman" w:cs="Times New Roman"/>
              </w:rPr>
              <w:t xml:space="preserve"> </w:t>
            </w:r>
          </w:p>
        </w:tc>
      </w:tr>
      <w:tr w:rsidR="00B61ADF" w:rsidRPr="003B26E7" w14:paraId="488A8D34" w14:textId="77777777" w:rsidTr="00997818">
        <w:trPr>
          <w:trHeight w:val="270"/>
        </w:trPr>
        <w:tc>
          <w:tcPr>
            <w:tcW w:w="1686" w:type="pct"/>
            <w:tcBorders>
              <w:left w:val="single" w:sz="8" w:space="0" w:color="000000"/>
            </w:tcBorders>
          </w:tcPr>
          <w:p w14:paraId="1393D1B3" w14:textId="77777777" w:rsidR="004A55AA" w:rsidRPr="003B26E7" w:rsidRDefault="004A55AA" w:rsidP="00603C9D">
            <w:pPr>
              <w:pStyle w:val="TableParagraph"/>
              <w:spacing w:line="251" w:lineRule="exact"/>
              <w:ind w:left="110"/>
              <w:jc w:val="both"/>
              <w:rPr>
                <w:rFonts w:ascii="Times New Roman" w:hAnsi="Times New Roman" w:cs="Times New Roman"/>
              </w:rPr>
            </w:pPr>
            <w:r w:rsidRPr="003B26E7">
              <w:rPr>
                <w:rFonts w:ascii="Times New Roman" w:hAnsi="Times New Roman" w:cs="Times New Roman"/>
              </w:rPr>
              <w:t>IDENTIFICACIÓN</w:t>
            </w:r>
          </w:p>
        </w:tc>
        <w:tc>
          <w:tcPr>
            <w:tcW w:w="3314" w:type="pct"/>
          </w:tcPr>
          <w:p w14:paraId="28E0863D" w14:textId="4EFE1B48" w:rsidR="004A55AA" w:rsidRPr="003B26E7" w:rsidRDefault="004A55AA" w:rsidP="003B26E7">
            <w:pPr>
              <w:pStyle w:val="TableParagraph"/>
              <w:spacing w:line="251" w:lineRule="exact"/>
              <w:ind w:left="0"/>
              <w:jc w:val="both"/>
              <w:rPr>
                <w:rFonts w:ascii="Times New Roman" w:hAnsi="Times New Roman" w:cs="Times New Roman"/>
              </w:rPr>
            </w:pPr>
            <w:r w:rsidRPr="003B26E7">
              <w:rPr>
                <w:rFonts w:ascii="Times New Roman" w:hAnsi="Times New Roman" w:cs="Times New Roman"/>
              </w:rPr>
              <w:t xml:space="preserve">C.C. No. </w:t>
            </w:r>
            <w:r w:rsidR="003B26E7">
              <w:rPr>
                <w:rFonts w:ascii="Times New Roman" w:hAnsi="Times New Roman" w:cs="Times New Roman"/>
              </w:rPr>
              <w:t>X.XXX.XXX.XXX</w:t>
            </w:r>
            <w:r w:rsidR="007C0E44" w:rsidRPr="003B26E7">
              <w:rPr>
                <w:rFonts w:ascii="Times New Roman" w:hAnsi="Times New Roman" w:cs="Times New Roman"/>
              </w:rPr>
              <w:t xml:space="preserve"> </w:t>
            </w:r>
            <w:r w:rsidRPr="003B26E7">
              <w:rPr>
                <w:rFonts w:ascii="Times New Roman" w:hAnsi="Times New Roman" w:cs="Times New Roman"/>
              </w:rPr>
              <w:t xml:space="preserve">DE </w:t>
            </w:r>
            <w:r w:rsidR="009E0B77" w:rsidRPr="003B26E7">
              <w:rPr>
                <w:rFonts w:ascii="Times New Roman" w:hAnsi="Times New Roman" w:cs="Times New Roman"/>
              </w:rPr>
              <w:t>NEIVA</w:t>
            </w:r>
            <w:r w:rsidR="007C0E44" w:rsidRPr="003B26E7">
              <w:rPr>
                <w:rFonts w:ascii="Times New Roman" w:hAnsi="Times New Roman" w:cs="Times New Roman"/>
              </w:rPr>
              <w:t xml:space="preserve"> </w:t>
            </w:r>
            <w:r w:rsidRPr="003B26E7">
              <w:rPr>
                <w:rFonts w:ascii="Times New Roman" w:hAnsi="Times New Roman" w:cs="Times New Roman"/>
              </w:rPr>
              <w:t xml:space="preserve">– </w:t>
            </w:r>
            <w:r w:rsidR="007C0E44" w:rsidRPr="003B26E7">
              <w:rPr>
                <w:rFonts w:ascii="Times New Roman" w:hAnsi="Times New Roman" w:cs="Times New Roman"/>
              </w:rPr>
              <w:t xml:space="preserve"> </w:t>
            </w:r>
            <w:r w:rsidRPr="003B26E7">
              <w:rPr>
                <w:rFonts w:ascii="Times New Roman" w:hAnsi="Times New Roman" w:cs="Times New Roman"/>
              </w:rPr>
              <w:t xml:space="preserve">HUILA </w:t>
            </w:r>
          </w:p>
        </w:tc>
      </w:tr>
      <w:tr w:rsidR="00B61ADF" w:rsidRPr="003B26E7" w14:paraId="0FBDD444" w14:textId="77777777" w:rsidTr="00997818">
        <w:trPr>
          <w:trHeight w:val="255"/>
        </w:trPr>
        <w:tc>
          <w:tcPr>
            <w:tcW w:w="1686" w:type="pct"/>
            <w:tcBorders>
              <w:left w:val="single" w:sz="8" w:space="0" w:color="000000"/>
            </w:tcBorders>
          </w:tcPr>
          <w:p w14:paraId="0657E2D4" w14:textId="77777777" w:rsidR="004A55AA" w:rsidRPr="003B26E7" w:rsidRDefault="004A55AA" w:rsidP="00603C9D">
            <w:pPr>
              <w:pStyle w:val="TableParagraph"/>
              <w:spacing w:line="235" w:lineRule="exact"/>
              <w:ind w:left="110"/>
              <w:jc w:val="both"/>
              <w:rPr>
                <w:rFonts w:ascii="Times New Roman" w:hAnsi="Times New Roman" w:cs="Times New Roman"/>
              </w:rPr>
            </w:pPr>
            <w:r w:rsidRPr="003B26E7">
              <w:rPr>
                <w:rFonts w:ascii="Times New Roman" w:hAnsi="Times New Roman" w:cs="Times New Roman"/>
              </w:rPr>
              <w:t>ACTO DE DESIGNACIÓN</w:t>
            </w:r>
          </w:p>
        </w:tc>
        <w:tc>
          <w:tcPr>
            <w:tcW w:w="3314" w:type="pct"/>
          </w:tcPr>
          <w:p w14:paraId="74A597CF" w14:textId="400CF4DC" w:rsidR="004A55AA" w:rsidRPr="003B26E7" w:rsidRDefault="007C0E44" w:rsidP="007C0E44">
            <w:pPr>
              <w:pStyle w:val="TableParagraph"/>
              <w:spacing w:line="235" w:lineRule="exact"/>
              <w:ind w:left="0"/>
              <w:jc w:val="both"/>
              <w:rPr>
                <w:rFonts w:ascii="Times New Roman" w:hAnsi="Times New Roman" w:cs="Times New Roman"/>
              </w:rPr>
            </w:pPr>
            <w:r w:rsidRPr="003B26E7">
              <w:rPr>
                <w:rFonts w:ascii="Times New Roman" w:hAnsi="Times New Roman" w:cs="Times New Roman"/>
              </w:rPr>
              <w:t xml:space="preserve">ACTA DE POSESIÓN </w:t>
            </w:r>
            <w:r w:rsidR="003B26E7">
              <w:rPr>
                <w:rFonts w:ascii="Times New Roman" w:hAnsi="Times New Roman" w:cs="Times New Roman"/>
              </w:rPr>
              <w:t>NO. XX</w:t>
            </w:r>
            <w:r w:rsidRPr="003B26E7">
              <w:rPr>
                <w:rFonts w:ascii="Times New Roman" w:hAnsi="Times New Roman" w:cs="Times New Roman"/>
              </w:rPr>
              <w:t xml:space="preserve"> </w:t>
            </w:r>
            <w:r w:rsidR="00C21620" w:rsidRPr="003B26E7">
              <w:rPr>
                <w:rFonts w:ascii="Times New Roman" w:hAnsi="Times New Roman" w:cs="Times New Roman"/>
              </w:rPr>
              <w:t xml:space="preserve">DEL </w:t>
            </w:r>
            <w:r w:rsidR="003B26E7">
              <w:rPr>
                <w:rFonts w:ascii="Times New Roman" w:hAnsi="Times New Roman" w:cs="Times New Roman"/>
              </w:rPr>
              <w:t>XX</w:t>
            </w:r>
            <w:r w:rsidRPr="003B26E7">
              <w:rPr>
                <w:rFonts w:ascii="Times New Roman" w:hAnsi="Times New Roman" w:cs="Times New Roman"/>
              </w:rPr>
              <w:t xml:space="preserve"> </w:t>
            </w:r>
            <w:r w:rsidR="003B26E7">
              <w:rPr>
                <w:rFonts w:ascii="Times New Roman" w:hAnsi="Times New Roman" w:cs="Times New Roman"/>
              </w:rPr>
              <w:t>DE XXX</w:t>
            </w:r>
            <w:r w:rsidRPr="003B26E7">
              <w:rPr>
                <w:rFonts w:ascii="Times New Roman" w:hAnsi="Times New Roman" w:cs="Times New Roman"/>
              </w:rPr>
              <w:t xml:space="preserve"> </w:t>
            </w:r>
            <w:r w:rsidR="003B26E7">
              <w:rPr>
                <w:rFonts w:ascii="Times New Roman" w:hAnsi="Times New Roman" w:cs="Times New Roman"/>
              </w:rPr>
              <w:t>DE 2024</w:t>
            </w:r>
          </w:p>
        </w:tc>
      </w:tr>
      <w:tr w:rsidR="00B61ADF" w:rsidRPr="003B26E7" w14:paraId="153278F2" w14:textId="77777777" w:rsidTr="00997818">
        <w:trPr>
          <w:trHeight w:val="270"/>
        </w:trPr>
        <w:tc>
          <w:tcPr>
            <w:tcW w:w="1686" w:type="pct"/>
            <w:tcBorders>
              <w:left w:val="single" w:sz="8" w:space="0" w:color="000000"/>
            </w:tcBorders>
          </w:tcPr>
          <w:p w14:paraId="24AEC88E" w14:textId="19AEDCEE" w:rsidR="004A55AA" w:rsidRPr="003B26E7" w:rsidRDefault="006207F2" w:rsidP="00603C9D">
            <w:pPr>
              <w:pStyle w:val="TableParagraph"/>
              <w:spacing w:line="251" w:lineRule="exact"/>
              <w:ind w:left="110"/>
              <w:jc w:val="both"/>
              <w:rPr>
                <w:rFonts w:ascii="Times New Roman" w:hAnsi="Times New Roman" w:cs="Times New Roman"/>
              </w:rPr>
            </w:pPr>
            <w:r w:rsidRPr="003B26E7">
              <w:rPr>
                <w:rFonts w:ascii="Times New Roman" w:hAnsi="Times New Roman" w:cs="Times New Roman"/>
              </w:rPr>
              <w:t>CONTRATISTA</w:t>
            </w:r>
          </w:p>
        </w:tc>
        <w:tc>
          <w:tcPr>
            <w:tcW w:w="3314" w:type="pct"/>
          </w:tcPr>
          <w:p w14:paraId="6050C215" w14:textId="7D3EE29F" w:rsidR="004A55AA" w:rsidRPr="003B26E7" w:rsidRDefault="003B26E7" w:rsidP="007F5817">
            <w:pPr>
              <w:pStyle w:val="TableParagraph"/>
              <w:spacing w:line="251" w:lineRule="exact"/>
              <w:ind w:left="0"/>
              <w:jc w:val="both"/>
              <w:rPr>
                <w:rFonts w:ascii="Times New Roman" w:hAnsi="Times New Roman" w:cs="Times New Roman"/>
              </w:rPr>
            </w:pPr>
            <w:r>
              <w:rPr>
                <w:rFonts w:ascii="Times New Roman" w:hAnsi="Times New Roman" w:cs="Times New Roman"/>
              </w:rPr>
              <w:t>XXXXXXXXXXXXXXXX</w:t>
            </w:r>
          </w:p>
        </w:tc>
      </w:tr>
      <w:tr w:rsidR="00B61ADF" w:rsidRPr="003B26E7" w14:paraId="55E12986" w14:textId="77777777" w:rsidTr="00997818">
        <w:trPr>
          <w:trHeight w:val="270"/>
        </w:trPr>
        <w:tc>
          <w:tcPr>
            <w:tcW w:w="1686" w:type="pct"/>
            <w:tcBorders>
              <w:left w:val="single" w:sz="8" w:space="0" w:color="000000"/>
            </w:tcBorders>
          </w:tcPr>
          <w:p w14:paraId="4C56A32C" w14:textId="77777777" w:rsidR="004A55AA" w:rsidRPr="003B26E7" w:rsidRDefault="004A55AA" w:rsidP="00603C9D">
            <w:pPr>
              <w:pStyle w:val="TableParagraph"/>
              <w:spacing w:line="251" w:lineRule="exact"/>
              <w:ind w:left="110"/>
              <w:jc w:val="both"/>
              <w:rPr>
                <w:rFonts w:ascii="Times New Roman" w:hAnsi="Times New Roman" w:cs="Times New Roman"/>
              </w:rPr>
            </w:pPr>
            <w:r w:rsidRPr="003B26E7">
              <w:rPr>
                <w:rFonts w:ascii="Times New Roman" w:hAnsi="Times New Roman" w:cs="Times New Roman"/>
              </w:rPr>
              <w:t>IDENTIFICACIÓN</w:t>
            </w:r>
          </w:p>
        </w:tc>
        <w:tc>
          <w:tcPr>
            <w:tcW w:w="3314" w:type="pct"/>
          </w:tcPr>
          <w:p w14:paraId="32BE9EDC" w14:textId="6D4CD5EF" w:rsidR="004A55AA" w:rsidRPr="003B26E7" w:rsidRDefault="004A55AA" w:rsidP="003B26E7">
            <w:pPr>
              <w:pStyle w:val="TableParagraph"/>
              <w:spacing w:line="251" w:lineRule="exact"/>
              <w:ind w:left="0"/>
              <w:jc w:val="both"/>
              <w:rPr>
                <w:rFonts w:ascii="Times New Roman" w:hAnsi="Times New Roman" w:cs="Times New Roman"/>
              </w:rPr>
            </w:pPr>
            <w:r w:rsidRPr="003B26E7">
              <w:rPr>
                <w:rFonts w:ascii="Times New Roman" w:hAnsi="Times New Roman" w:cs="Times New Roman"/>
              </w:rPr>
              <w:t xml:space="preserve">C.C. </w:t>
            </w:r>
            <w:r w:rsidR="003B26E7">
              <w:rPr>
                <w:rFonts w:ascii="Times New Roman" w:hAnsi="Times New Roman" w:cs="Times New Roman"/>
              </w:rPr>
              <w:t>X.XXX.XXX.XXX</w:t>
            </w:r>
            <w:r w:rsidR="00997818" w:rsidRPr="003B26E7">
              <w:rPr>
                <w:rFonts w:ascii="Times New Roman" w:hAnsi="Times New Roman" w:cs="Times New Roman"/>
              </w:rPr>
              <w:t xml:space="preserve"> </w:t>
            </w:r>
            <w:r w:rsidR="007C0E44" w:rsidRPr="003B26E7">
              <w:rPr>
                <w:rFonts w:ascii="Times New Roman" w:hAnsi="Times New Roman" w:cs="Times New Roman"/>
              </w:rPr>
              <w:t xml:space="preserve">DE </w:t>
            </w:r>
            <w:r w:rsidR="003B26E7">
              <w:rPr>
                <w:rFonts w:ascii="Times New Roman" w:hAnsi="Times New Roman" w:cs="Times New Roman"/>
              </w:rPr>
              <w:t>XXXX</w:t>
            </w:r>
            <w:r w:rsidR="00997818" w:rsidRPr="003B26E7">
              <w:rPr>
                <w:rFonts w:ascii="Times New Roman" w:hAnsi="Times New Roman" w:cs="Times New Roman"/>
              </w:rPr>
              <w:t xml:space="preserve"> </w:t>
            </w:r>
            <w:r w:rsidR="003B26E7">
              <w:rPr>
                <w:rFonts w:ascii="Times New Roman" w:hAnsi="Times New Roman" w:cs="Times New Roman"/>
              </w:rPr>
              <w:t>(X</w:t>
            </w:r>
            <w:r w:rsidR="007C0E44" w:rsidRPr="003B26E7">
              <w:rPr>
                <w:rFonts w:ascii="Times New Roman" w:hAnsi="Times New Roman" w:cs="Times New Roman"/>
              </w:rPr>
              <w:t>)</w:t>
            </w:r>
          </w:p>
        </w:tc>
      </w:tr>
      <w:tr w:rsidR="00B61ADF" w:rsidRPr="003B26E7" w14:paraId="112271CB" w14:textId="77777777" w:rsidTr="00997818">
        <w:trPr>
          <w:trHeight w:val="541"/>
        </w:trPr>
        <w:tc>
          <w:tcPr>
            <w:tcW w:w="1686" w:type="pct"/>
            <w:tcBorders>
              <w:left w:val="single" w:sz="8" w:space="0" w:color="000000"/>
            </w:tcBorders>
          </w:tcPr>
          <w:p w14:paraId="1B0EB4C2" w14:textId="77777777" w:rsidR="004A55AA" w:rsidRPr="003B26E7" w:rsidRDefault="004A55AA" w:rsidP="00603C9D">
            <w:pPr>
              <w:pStyle w:val="TableParagraph"/>
              <w:ind w:left="110"/>
              <w:jc w:val="both"/>
              <w:rPr>
                <w:rFonts w:ascii="Times New Roman" w:hAnsi="Times New Roman" w:cs="Times New Roman"/>
              </w:rPr>
            </w:pPr>
            <w:r w:rsidRPr="003B26E7">
              <w:rPr>
                <w:rFonts w:ascii="Times New Roman" w:hAnsi="Times New Roman" w:cs="Times New Roman"/>
              </w:rPr>
              <w:t>OBJETO</w:t>
            </w:r>
          </w:p>
        </w:tc>
        <w:tc>
          <w:tcPr>
            <w:tcW w:w="3314" w:type="pct"/>
          </w:tcPr>
          <w:p w14:paraId="1E3923E3" w14:textId="1592B809" w:rsidR="004A55AA" w:rsidRPr="003B26E7" w:rsidRDefault="003B26E7" w:rsidP="007C183F">
            <w:pPr>
              <w:pStyle w:val="TableParagraph"/>
              <w:spacing w:before="4" w:line="245" w:lineRule="exact"/>
              <w:ind w:left="0"/>
              <w:jc w:val="both"/>
              <w:rPr>
                <w:rFonts w:ascii="Times New Roman" w:hAnsi="Times New Roman" w:cs="Times New Roman"/>
              </w:rPr>
            </w:pPr>
            <w:r>
              <w:rPr>
                <w:rFonts w:ascii="Times New Roman" w:hAnsi="Times New Roman" w:cs="Times New Roman"/>
              </w:rPr>
              <w:t>XXXXXXXXXXXXXXXXXXXXXXXXXXXXXXXXXX</w:t>
            </w:r>
          </w:p>
        </w:tc>
      </w:tr>
      <w:tr w:rsidR="00B61ADF" w:rsidRPr="003B26E7" w14:paraId="4C7C9616" w14:textId="77777777" w:rsidTr="00997818">
        <w:trPr>
          <w:trHeight w:val="408"/>
        </w:trPr>
        <w:tc>
          <w:tcPr>
            <w:tcW w:w="1686" w:type="pct"/>
            <w:tcBorders>
              <w:left w:val="single" w:sz="8" w:space="0" w:color="000000"/>
            </w:tcBorders>
          </w:tcPr>
          <w:p w14:paraId="7174204E" w14:textId="77777777" w:rsidR="004A55AA" w:rsidRPr="003B26E7" w:rsidRDefault="004A55AA" w:rsidP="00603C9D">
            <w:pPr>
              <w:pStyle w:val="TableParagraph"/>
              <w:spacing w:before="125"/>
              <w:ind w:left="110"/>
              <w:jc w:val="both"/>
              <w:rPr>
                <w:rFonts w:ascii="Times New Roman" w:hAnsi="Times New Roman" w:cs="Times New Roman"/>
              </w:rPr>
            </w:pPr>
            <w:r w:rsidRPr="003B26E7">
              <w:rPr>
                <w:rFonts w:ascii="Times New Roman" w:hAnsi="Times New Roman" w:cs="Times New Roman"/>
              </w:rPr>
              <w:t>VALOR DEL CONTRATO</w:t>
            </w:r>
          </w:p>
        </w:tc>
        <w:tc>
          <w:tcPr>
            <w:tcW w:w="3314" w:type="pct"/>
          </w:tcPr>
          <w:p w14:paraId="0F084CF2" w14:textId="0928A701" w:rsidR="004A55AA" w:rsidRPr="003B26E7" w:rsidRDefault="003B26E7" w:rsidP="003B26E7">
            <w:pPr>
              <w:pStyle w:val="TableParagraph"/>
              <w:spacing w:before="4" w:line="260" w:lineRule="exact"/>
              <w:ind w:left="0"/>
              <w:jc w:val="both"/>
              <w:rPr>
                <w:rFonts w:ascii="Times New Roman" w:hAnsi="Times New Roman" w:cs="Times New Roman"/>
              </w:rPr>
            </w:pPr>
            <w:r>
              <w:rPr>
                <w:rFonts w:ascii="Times New Roman" w:hAnsi="Times New Roman" w:cs="Times New Roman"/>
              </w:rPr>
              <w:t>XXXXXXXXXX PESOS ($X.XXX.XXX</w:t>
            </w:r>
            <w:r w:rsidR="00A15DA6" w:rsidRPr="003B26E7">
              <w:rPr>
                <w:rFonts w:ascii="Times New Roman" w:hAnsi="Times New Roman" w:cs="Times New Roman"/>
              </w:rPr>
              <w:t>) MCTE</w:t>
            </w:r>
          </w:p>
        </w:tc>
      </w:tr>
      <w:tr w:rsidR="00B61ADF" w:rsidRPr="003B26E7" w14:paraId="6D9DB292" w14:textId="77777777" w:rsidTr="00997818">
        <w:trPr>
          <w:trHeight w:val="378"/>
        </w:trPr>
        <w:tc>
          <w:tcPr>
            <w:tcW w:w="1686" w:type="pct"/>
            <w:tcBorders>
              <w:left w:val="single" w:sz="8" w:space="0" w:color="000000"/>
            </w:tcBorders>
          </w:tcPr>
          <w:p w14:paraId="1E7428A0" w14:textId="77777777" w:rsidR="004A55AA" w:rsidRPr="003B26E7" w:rsidRDefault="004A55AA" w:rsidP="00603C9D">
            <w:pPr>
              <w:pStyle w:val="TableParagraph"/>
              <w:spacing w:line="235" w:lineRule="exact"/>
              <w:ind w:left="110"/>
              <w:jc w:val="both"/>
              <w:rPr>
                <w:rFonts w:ascii="Times New Roman" w:hAnsi="Times New Roman" w:cs="Times New Roman"/>
              </w:rPr>
            </w:pPr>
            <w:r w:rsidRPr="003B26E7">
              <w:rPr>
                <w:rFonts w:ascii="Times New Roman" w:hAnsi="Times New Roman" w:cs="Times New Roman"/>
              </w:rPr>
              <w:t>DURACIÓN</w:t>
            </w:r>
          </w:p>
        </w:tc>
        <w:tc>
          <w:tcPr>
            <w:tcW w:w="3314" w:type="pct"/>
          </w:tcPr>
          <w:p w14:paraId="69474136" w14:textId="00837C21" w:rsidR="004A55AA" w:rsidRPr="003B26E7" w:rsidRDefault="003B26E7" w:rsidP="003B26E7">
            <w:pPr>
              <w:pStyle w:val="TableParagraph"/>
              <w:spacing w:line="235" w:lineRule="exact"/>
              <w:ind w:left="0"/>
              <w:jc w:val="both"/>
              <w:rPr>
                <w:rFonts w:ascii="Times New Roman" w:hAnsi="Times New Roman" w:cs="Times New Roman"/>
              </w:rPr>
            </w:pPr>
            <w:r>
              <w:rPr>
                <w:rFonts w:ascii="Times New Roman" w:hAnsi="Times New Roman" w:cs="Times New Roman"/>
                <w:sz w:val="21"/>
                <w:szCs w:val="21"/>
              </w:rPr>
              <w:t>XXXX (X</w:t>
            </w:r>
            <w:r w:rsidR="00A15DA6" w:rsidRPr="003B26E7">
              <w:rPr>
                <w:rFonts w:ascii="Times New Roman" w:hAnsi="Times New Roman" w:cs="Times New Roman"/>
                <w:sz w:val="21"/>
                <w:szCs w:val="21"/>
              </w:rPr>
              <w:t>) MESES CONTADOS A PARTIR DE LA SUSCRIPCION DEL ACTA DE INICIO</w:t>
            </w:r>
          </w:p>
        </w:tc>
      </w:tr>
    </w:tbl>
    <w:p w14:paraId="7D2800E7" w14:textId="77777777" w:rsidR="005466A3" w:rsidRPr="003B26E7" w:rsidRDefault="005466A3" w:rsidP="00EB5AA6">
      <w:pPr>
        <w:jc w:val="both"/>
        <w:rPr>
          <w:color w:val="FF0000"/>
          <w:sz w:val="22"/>
          <w:szCs w:val="22"/>
        </w:rPr>
      </w:pPr>
    </w:p>
    <w:p w14:paraId="28DDC146" w14:textId="234816BF" w:rsidR="00330E34" w:rsidRPr="003B26E7" w:rsidRDefault="00507DF3" w:rsidP="00546345">
      <w:pPr>
        <w:ind w:right="118"/>
        <w:jc w:val="both"/>
        <w:rPr>
          <w:sz w:val="21"/>
          <w:szCs w:val="21"/>
        </w:rPr>
      </w:pPr>
      <w:r w:rsidRPr="003B26E7">
        <w:rPr>
          <w:sz w:val="22"/>
          <w:szCs w:val="22"/>
        </w:rPr>
        <w:t xml:space="preserve">Entre los suscritos a saber  </w:t>
      </w:r>
      <w:r w:rsidR="007C0E44" w:rsidRPr="003B26E7">
        <w:rPr>
          <w:b/>
          <w:sz w:val="22"/>
          <w:szCs w:val="22"/>
        </w:rPr>
        <w:t>DIANA CAROLINA ROMERO RAMÍREZ</w:t>
      </w:r>
      <w:r w:rsidR="007C0E44" w:rsidRPr="003B26E7">
        <w:rPr>
          <w:sz w:val="22"/>
          <w:szCs w:val="22"/>
        </w:rPr>
        <w:t>, mayor de edad, identificada con la cédula de ciudadanía  n</w:t>
      </w:r>
      <w:r w:rsidRPr="003B26E7">
        <w:rPr>
          <w:sz w:val="22"/>
          <w:szCs w:val="22"/>
        </w:rPr>
        <w:t xml:space="preserve">úmero </w:t>
      </w:r>
      <w:r w:rsidR="007C0E44" w:rsidRPr="003B26E7">
        <w:rPr>
          <w:sz w:val="22"/>
          <w:szCs w:val="22"/>
        </w:rPr>
        <w:t xml:space="preserve">1.075.237.993 </w:t>
      </w:r>
      <w:r w:rsidRPr="003B26E7">
        <w:rPr>
          <w:sz w:val="22"/>
          <w:szCs w:val="22"/>
        </w:rPr>
        <w:t xml:space="preserve">de </w:t>
      </w:r>
      <w:r w:rsidR="00FC0D27" w:rsidRPr="003B26E7">
        <w:rPr>
          <w:sz w:val="22"/>
          <w:szCs w:val="22"/>
        </w:rPr>
        <w:t>Neiva</w:t>
      </w:r>
      <w:r w:rsidR="007C0E44" w:rsidRPr="003B26E7">
        <w:rPr>
          <w:sz w:val="22"/>
          <w:szCs w:val="22"/>
        </w:rPr>
        <w:t xml:space="preserve"> </w:t>
      </w:r>
      <w:r w:rsidRPr="003B26E7">
        <w:rPr>
          <w:sz w:val="22"/>
          <w:szCs w:val="22"/>
        </w:rPr>
        <w:t>– Huila, obrando como representante legal, y en calidad de Gerente</w:t>
      </w:r>
      <w:r w:rsidR="007C0E44" w:rsidRPr="003B26E7">
        <w:rPr>
          <w:sz w:val="22"/>
          <w:szCs w:val="22"/>
        </w:rPr>
        <w:t xml:space="preserve"> </w:t>
      </w:r>
      <w:r w:rsidRPr="003B26E7">
        <w:rPr>
          <w:sz w:val="22"/>
          <w:szCs w:val="22"/>
        </w:rPr>
        <w:t xml:space="preserve">de </w:t>
      </w:r>
      <w:r w:rsidRPr="003B26E7">
        <w:rPr>
          <w:b/>
          <w:sz w:val="22"/>
          <w:szCs w:val="22"/>
        </w:rPr>
        <w:t>LA EMPRESA DE ACUEDUCTO, ALCANTARILLADO Y ASEO DE CAMPOALEGRE “EMAC S.A. E.S.P”</w:t>
      </w:r>
      <w:r w:rsidRPr="003B26E7">
        <w:rPr>
          <w:sz w:val="22"/>
          <w:szCs w:val="22"/>
        </w:rPr>
        <w:t xml:space="preserve">, Con NIT 900-168.928-6, </w:t>
      </w:r>
      <w:r w:rsidR="007C0E44" w:rsidRPr="003B26E7">
        <w:rPr>
          <w:sz w:val="22"/>
          <w:szCs w:val="22"/>
        </w:rPr>
        <w:t>, nombramiento según consta en acta de posesión  No 006 del 12 de Agosto de 2020</w:t>
      </w:r>
      <w:r w:rsidRPr="003B26E7">
        <w:rPr>
          <w:sz w:val="22"/>
          <w:szCs w:val="22"/>
        </w:rPr>
        <w:t xml:space="preserve">, y </w:t>
      </w:r>
      <w:r w:rsidRPr="003B26E7">
        <w:rPr>
          <w:bCs/>
          <w:sz w:val="22"/>
          <w:szCs w:val="22"/>
          <w:lang w:val="es-ES"/>
        </w:rPr>
        <w:t xml:space="preserve">quien para los efectos del presente Contrato se denominara </w:t>
      </w:r>
      <w:r w:rsidRPr="003B26E7">
        <w:rPr>
          <w:b/>
          <w:sz w:val="22"/>
          <w:szCs w:val="22"/>
          <w:lang w:eastAsia="es-MX"/>
        </w:rPr>
        <w:t xml:space="preserve">LA CONTRATANTE </w:t>
      </w:r>
      <w:r w:rsidRPr="003B26E7">
        <w:rPr>
          <w:iCs/>
          <w:sz w:val="22"/>
          <w:szCs w:val="22"/>
          <w:lang w:val="es-ES" w:eastAsia="es-MX"/>
        </w:rPr>
        <w:t xml:space="preserve">de una parte, </w:t>
      </w:r>
      <w:r w:rsidRPr="003B26E7">
        <w:rPr>
          <w:sz w:val="22"/>
          <w:szCs w:val="22"/>
          <w:lang w:eastAsia="es-MX"/>
        </w:rPr>
        <w:t>y por la otra</w:t>
      </w:r>
      <w:r w:rsidR="00997818" w:rsidRPr="003B26E7">
        <w:t xml:space="preserve"> </w:t>
      </w:r>
      <w:r w:rsidR="00997818" w:rsidRPr="003B26E7">
        <w:rPr>
          <w:b/>
          <w:sz w:val="22"/>
          <w:szCs w:val="22"/>
          <w:lang w:eastAsia="es-MX"/>
        </w:rPr>
        <w:t>FABIAN YONEL PASCUAS ARDILA</w:t>
      </w:r>
      <w:r w:rsidR="004A55AA" w:rsidRPr="003B26E7">
        <w:rPr>
          <w:b/>
          <w:sz w:val="22"/>
          <w:szCs w:val="22"/>
        </w:rPr>
        <w:t>,</w:t>
      </w:r>
      <w:r w:rsidR="004A55AA" w:rsidRPr="003B26E7">
        <w:rPr>
          <w:sz w:val="22"/>
          <w:szCs w:val="22"/>
          <w:lang w:eastAsia="es-MX"/>
        </w:rPr>
        <w:t xml:space="preserve"> identificad</w:t>
      </w:r>
      <w:r w:rsidR="008A5B34" w:rsidRPr="003B26E7">
        <w:rPr>
          <w:sz w:val="22"/>
          <w:szCs w:val="22"/>
          <w:lang w:eastAsia="es-MX"/>
        </w:rPr>
        <w:t>o</w:t>
      </w:r>
      <w:r w:rsidR="004A55AA" w:rsidRPr="003B26E7">
        <w:rPr>
          <w:sz w:val="22"/>
          <w:szCs w:val="22"/>
          <w:lang w:eastAsia="es-MX"/>
        </w:rPr>
        <w:t xml:space="preserve"> con cedula de ciudadanía No</w:t>
      </w:r>
      <w:r w:rsidR="00997818" w:rsidRPr="003B26E7">
        <w:rPr>
          <w:sz w:val="22"/>
          <w:szCs w:val="22"/>
          <w:lang w:eastAsia="es-MX"/>
        </w:rPr>
        <w:t>. 1.075.280.813</w:t>
      </w:r>
      <w:r w:rsidR="00CB765F" w:rsidRPr="003B26E7">
        <w:rPr>
          <w:sz w:val="22"/>
          <w:szCs w:val="22"/>
          <w:lang w:val="es-ES_tradnl"/>
        </w:rPr>
        <w:t xml:space="preserve">, </w:t>
      </w:r>
      <w:r w:rsidR="004A55AA" w:rsidRPr="003B26E7">
        <w:rPr>
          <w:sz w:val="22"/>
          <w:szCs w:val="22"/>
        </w:rPr>
        <w:t xml:space="preserve">expedida en </w:t>
      </w:r>
      <w:r w:rsidR="00997818" w:rsidRPr="003B26E7">
        <w:rPr>
          <w:sz w:val="22"/>
          <w:szCs w:val="22"/>
        </w:rPr>
        <w:t>Neiva</w:t>
      </w:r>
      <w:r w:rsidR="00BA252B" w:rsidRPr="003B26E7">
        <w:rPr>
          <w:sz w:val="22"/>
          <w:szCs w:val="22"/>
        </w:rPr>
        <w:t xml:space="preserve"> </w:t>
      </w:r>
      <w:r w:rsidR="00CB765F" w:rsidRPr="003B26E7">
        <w:rPr>
          <w:sz w:val="22"/>
          <w:szCs w:val="22"/>
        </w:rPr>
        <w:t>(</w:t>
      </w:r>
      <w:r w:rsidR="007C183F" w:rsidRPr="003B26E7">
        <w:rPr>
          <w:sz w:val="22"/>
          <w:szCs w:val="22"/>
        </w:rPr>
        <w:t>H</w:t>
      </w:r>
      <w:r w:rsidR="00CB765F" w:rsidRPr="003B26E7">
        <w:rPr>
          <w:sz w:val="22"/>
          <w:szCs w:val="22"/>
        </w:rPr>
        <w:t>)</w:t>
      </w:r>
      <w:r w:rsidR="004A55AA" w:rsidRPr="003B26E7">
        <w:rPr>
          <w:sz w:val="22"/>
          <w:szCs w:val="22"/>
        </w:rPr>
        <w:t xml:space="preserve">, </w:t>
      </w:r>
      <w:r w:rsidRPr="003B26E7">
        <w:rPr>
          <w:sz w:val="22"/>
          <w:szCs w:val="22"/>
        </w:rPr>
        <w:t xml:space="preserve">quien para los efectos del presente contrato se denomina  </w:t>
      </w:r>
      <w:r w:rsidRPr="003B26E7">
        <w:rPr>
          <w:b/>
          <w:sz w:val="22"/>
          <w:szCs w:val="22"/>
        </w:rPr>
        <w:t>EL CONTRATISTA</w:t>
      </w:r>
      <w:r w:rsidRPr="003B26E7">
        <w:rPr>
          <w:sz w:val="22"/>
          <w:szCs w:val="22"/>
        </w:rPr>
        <w:t xml:space="preserve">, hemos convenido en celebrar el presente contrato de prestación de servicios previas las siguientes consideraciones: </w:t>
      </w:r>
      <w:r w:rsidR="004F6858" w:rsidRPr="003B26E7">
        <w:rPr>
          <w:rFonts w:eastAsia="Dotum"/>
          <w:b/>
          <w:sz w:val="22"/>
          <w:szCs w:val="22"/>
        </w:rPr>
        <w:t>A</w:t>
      </w:r>
      <w:r w:rsidR="004F6858" w:rsidRPr="003B26E7">
        <w:rPr>
          <w:rFonts w:eastAsia="Dotum"/>
          <w:sz w:val="22"/>
          <w:szCs w:val="22"/>
        </w:rPr>
        <w:t xml:space="preserve">) Que este Contrato se sujeta a las normas de contratación privada y a las reglas civiles, comerciales concordantes y complementarias. </w:t>
      </w:r>
      <w:r w:rsidR="004F6858" w:rsidRPr="003B26E7">
        <w:rPr>
          <w:rFonts w:eastAsia="Dotum"/>
          <w:b/>
          <w:sz w:val="22"/>
          <w:szCs w:val="22"/>
        </w:rPr>
        <w:t>B</w:t>
      </w:r>
      <w:r w:rsidR="004F6858" w:rsidRPr="003B26E7">
        <w:rPr>
          <w:rFonts w:eastAsia="Dotum"/>
          <w:sz w:val="22"/>
          <w:szCs w:val="22"/>
        </w:rPr>
        <w:t xml:space="preserve">) Que </w:t>
      </w:r>
      <w:r w:rsidR="004128D5" w:rsidRPr="003B26E7">
        <w:rPr>
          <w:rFonts w:eastAsia="Dotum"/>
          <w:b/>
          <w:sz w:val="22"/>
          <w:szCs w:val="22"/>
        </w:rPr>
        <w:t xml:space="preserve">EL </w:t>
      </w:r>
      <w:r w:rsidR="004F6858" w:rsidRPr="003B26E7">
        <w:rPr>
          <w:rFonts w:eastAsia="Dotum"/>
          <w:b/>
          <w:sz w:val="22"/>
          <w:szCs w:val="22"/>
        </w:rPr>
        <w:t>CONTRATISTA</w:t>
      </w:r>
      <w:r w:rsidR="004F6858" w:rsidRPr="003B26E7">
        <w:rPr>
          <w:rFonts w:eastAsia="Dotum"/>
          <w:sz w:val="22"/>
          <w:szCs w:val="22"/>
        </w:rPr>
        <w:t xml:space="preserve"> declara bajo la gravedad del juramento que se entiende prestada con la firma no encontrarse incurso en ninguna de las causales de inhabilidad e incompatibilidad de la Constitución y las Leyes. </w:t>
      </w:r>
      <w:r w:rsidR="00D94C44" w:rsidRPr="003B26E7">
        <w:rPr>
          <w:rFonts w:eastAsia="Dotum"/>
          <w:b/>
          <w:sz w:val="22"/>
          <w:szCs w:val="22"/>
        </w:rPr>
        <w:t>C)</w:t>
      </w:r>
      <w:r w:rsidR="00D94C44" w:rsidRPr="003B26E7">
        <w:rPr>
          <w:rFonts w:eastAsia="Dotum"/>
          <w:sz w:val="22"/>
          <w:szCs w:val="22"/>
        </w:rPr>
        <w:t xml:space="preserve"> </w:t>
      </w:r>
      <w:r w:rsidR="00F760BC" w:rsidRPr="003B26E7">
        <w:rPr>
          <w:rFonts w:eastAsia="Dotum"/>
          <w:sz w:val="22"/>
          <w:szCs w:val="22"/>
        </w:rPr>
        <w:t>Que se realiza</w:t>
      </w:r>
      <w:r w:rsidR="007C183F" w:rsidRPr="003B26E7">
        <w:rPr>
          <w:rFonts w:eastAsia="Dotum"/>
          <w:sz w:val="22"/>
          <w:szCs w:val="22"/>
        </w:rPr>
        <w:t>ron los estudio</w:t>
      </w:r>
      <w:r w:rsidR="006C7792" w:rsidRPr="003B26E7">
        <w:rPr>
          <w:rFonts w:eastAsia="Dotum"/>
          <w:sz w:val="22"/>
          <w:szCs w:val="22"/>
        </w:rPr>
        <w:t xml:space="preserve">s previos </w:t>
      </w:r>
      <w:r w:rsidR="00E2392A" w:rsidRPr="003B26E7">
        <w:rPr>
          <w:rFonts w:eastAsia="Dotum"/>
          <w:sz w:val="22"/>
          <w:szCs w:val="22"/>
        </w:rPr>
        <w:t xml:space="preserve">No. </w:t>
      </w:r>
      <w:r w:rsidR="00A15DA6" w:rsidRPr="003B26E7">
        <w:rPr>
          <w:rFonts w:eastAsia="Dotum"/>
          <w:sz w:val="22"/>
          <w:szCs w:val="22"/>
        </w:rPr>
        <w:t>025 de 2022</w:t>
      </w:r>
      <w:r w:rsidR="00F760BC" w:rsidRPr="003B26E7">
        <w:rPr>
          <w:rFonts w:eastAsia="Dotum"/>
          <w:sz w:val="22"/>
          <w:szCs w:val="22"/>
        </w:rPr>
        <w:t xml:space="preserve">, que señalan el artículo 16 del Manual de Contratación No. 010 de 2019, los que determinaron la oportunidad, conveniencia y necesidad de los servicios que se van a contratar. </w:t>
      </w:r>
      <w:r w:rsidR="00D94C44" w:rsidRPr="003B26E7">
        <w:rPr>
          <w:rFonts w:eastAsia="Dotum"/>
          <w:b/>
          <w:sz w:val="22"/>
          <w:szCs w:val="22"/>
        </w:rPr>
        <w:t xml:space="preserve">D) </w:t>
      </w:r>
      <w:r w:rsidR="00D94C44" w:rsidRPr="003B26E7">
        <w:rPr>
          <w:rFonts w:eastAsia="Dotum"/>
          <w:sz w:val="22"/>
          <w:szCs w:val="22"/>
        </w:rPr>
        <w:t>Que</w:t>
      </w:r>
      <w:r w:rsidR="009E2308" w:rsidRPr="003B26E7">
        <w:rPr>
          <w:rFonts w:eastAsia="Dotum"/>
          <w:sz w:val="22"/>
          <w:szCs w:val="22"/>
        </w:rPr>
        <w:t xml:space="preserve"> el artículo 2</w:t>
      </w:r>
      <w:r w:rsidR="00D94C44" w:rsidRPr="003B26E7">
        <w:rPr>
          <w:rFonts w:eastAsia="Dotum"/>
          <w:sz w:val="22"/>
          <w:szCs w:val="22"/>
        </w:rPr>
        <w:t xml:space="preserve">0 del acuerdo No. </w:t>
      </w:r>
      <w:r w:rsidR="009E2308" w:rsidRPr="003B26E7">
        <w:rPr>
          <w:rFonts w:eastAsia="Dotum"/>
          <w:sz w:val="22"/>
          <w:szCs w:val="22"/>
        </w:rPr>
        <w:t>0</w:t>
      </w:r>
      <w:r w:rsidR="00D94C44" w:rsidRPr="003B26E7">
        <w:rPr>
          <w:rFonts w:eastAsia="Dotum"/>
          <w:sz w:val="22"/>
          <w:szCs w:val="22"/>
        </w:rPr>
        <w:t xml:space="preserve">10 del </w:t>
      </w:r>
      <w:r w:rsidR="009E2308" w:rsidRPr="003B26E7">
        <w:rPr>
          <w:rFonts w:eastAsia="Dotum"/>
          <w:sz w:val="22"/>
          <w:szCs w:val="22"/>
        </w:rPr>
        <w:t>de 2019</w:t>
      </w:r>
      <w:r w:rsidR="00D94C44" w:rsidRPr="003B26E7">
        <w:rPr>
          <w:rFonts w:eastAsia="Dotum"/>
          <w:sz w:val="22"/>
          <w:szCs w:val="22"/>
        </w:rPr>
        <w:t>, Manual de Contratación de la EMAC S.A.</w:t>
      </w:r>
      <w:r w:rsidR="003B26E7" w:rsidRPr="003B26E7">
        <w:rPr>
          <w:rFonts w:eastAsia="Dotum"/>
          <w:sz w:val="22"/>
          <w:szCs w:val="22"/>
        </w:rPr>
        <w:t>, establece que</w:t>
      </w:r>
      <w:r w:rsidR="00D94C44" w:rsidRPr="003B26E7">
        <w:rPr>
          <w:rFonts w:eastAsia="Dotum"/>
          <w:sz w:val="22"/>
          <w:szCs w:val="22"/>
        </w:rPr>
        <w:t xml:space="preserve"> se podrán realizar contratos </w:t>
      </w:r>
      <w:r w:rsidRPr="003B26E7">
        <w:rPr>
          <w:rFonts w:eastAsia="Dotum"/>
          <w:sz w:val="22"/>
          <w:szCs w:val="22"/>
        </w:rPr>
        <w:t xml:space="preserve">directos, </w:t>
      </w:r>
      <w:r w:rsidR="00C5696A" w:rsidRPr="003B26E7">
        <w:rPr>
          <w:rFonts w:eastAsia="Dotum"/>
          <w:sz w:val="22"/>
          <w:szCs w:val="22"/>
        </w:rPr>
        <w:t>cuya cuantía no supere los 100 S</w:t>
      </w:r>
      <w:r w:rsidR="002D0013" w:rsidRPr="003B26E7">
        <w:rPr>
          <w:rFonts w:eastAsia="Dotum"/>
          <w:sz w:val="22"/>
          <w:szCs w:val="22"/>
        </w:rPr>
        <w:t>.</w:t>
      </w:r>
      <w:r w:rsidR="00C5696A" w:rsidRPr="003B26E7">
        <w:rPr>
          <w:rFonts w:eastAsia="Dotum"/>
          <w:sz w:val="22"/>
          <w:szCs w:val="22"/>
        </w:rPr>
        <w:t>M</w:t>
      </w:r>
      <w:r w:rsidR="002D0013" w:rsidRPr="003B26E7">
        <w:rPr>
          <w:rFonts w:eastAsia="Dotum"/>
          <w:sz w:val="22"/>
          <w:szCs w:val="22"/>
        </w:rPr>
        <w:t>.</w:t>
      </w:r>
      <w:r w:rsidR="00C5696A" w:rsidRPr="003B26E7">
        <w:rPr>
          <w:rFonts w:eastAsia="Dotum"/>
          <w:sz w:val="22"/>
          <w:szCs w:val="22"/>
        </w:rPr>
        <w:t>L</w:t>
      </w:r>
      <w:r w:rsidR="002D0013" w:rsidRPr="003B26E7">
        <w:rPr>
          <w:rFonts w:eastAsia="Dotum"/>
          <w:sz w:val="22"/>
          <w:szCs w:val="22"/>
        </w:rPr>
        <w:t>.</w:t>
      </w:r>
      <w:r w:rsidR="00C5696A" w:rsidRPr="003B26E7">
        <w:rPr>
          <w:rFonts w:eastAsia="Dotum"/>
          <w:sz w:val="22"/>
          <w:szCs w:val="22"/>
        </w:rPr>
        <w:t>M</w:t>
      </w:r>
      <w:r w:rsidR="002D0013" w:rsidRPr="003B26E7">
        <w:rPr>
          <w:rFonts w:eastAsia="Dotum"/>
          <w:sz w:val="22"/>
          <w:szCs w:val="22"/>
        </w:rPr>
        <w:t>.V</w:t>
      </w:r>
      <w:r w:rsidR="00D94C44" w:rsidRPr="003B26E7">
        <w:rPr>
          <w:rFonts w:eastAsia="Dotum"/>
          <w:sz w:val="22"/>
          <w:szCs w:val="22"/>
        </w:rPr>
        <w:t>.</w:t>
      </w:r>
      <w:r w:rsidR="00D94C44" w:rsidRPr="003B26E7">
        <w:rPr>
          <w:rFonts w:eastAsia="Dotum"/>
          <w:b/>
          <w:sz w:val="22"/>
          <w:szCs w:val="22"/>
        </w:rPr>
        <w:t xml:space="preserve"> </w:t>
      </w:r>
      <w:r w:rsidR="004F6858" w:rsidRPr="003B26E7">
        <w:rPr>
          <w:rFonts w:eastAsia="Dotum"/>
          <w:b/>
          <w:sz w:val="22"/>
          <w:szCs w:val="22"/>
        </w:rPr>
        <w:t>E)</w:t>
      </w:r>
      <w:r w:rsidR="004F6858" w:rsidRPr="003B26E7">
        <w:rPr>
          <w:rFonts w:eastAsia="Dotum"/>
          <w:sz w:val="22"/>
          <w:szCs w:val="22"/>
        </w:rPr>
        <w:t xml:space="preserve"> </w:t>
      </w:r>
      <w:r w:rsidR="003B26E7" w:rsidRPr="003B26E7">
        <w:rPr>
          <w:rFonts w:eastAsia="Dotum"/>
          <w:sz w:val="22"/>
          <w:szCs w:val="22"/>
        </w:rPr>
        <w:t>Que existe</w:t>
      </w:r>
      <w:r w:rsidR="004F6858" w:rsidRPr="003B26E7">
        <w:rPr>
          <w:rFonts w:eastAsia="Dotum"/>
          <w:sz w:val="22"/>
          <w:szCs w:val="22"/>
        </w:rPr>
        <w:t xml:space="preserve"> </w:t>
      </w:r>
      <w:r w:rsidR="003B26E7" w:rsidRPr="003B26E7">
        <w:rPr>
          <w:rFonts w:eastAsia="Dotum"/>
          <w:sz w:val="22"/>
          <w:szCs w:val="22"/>
        </w:rPr>
        <w:t>disponibilidad presupuestal</w:t>
      </w:r>
      <w:r w:rsidR="0070378D" w:rsidRPr="003B26E7">
        <w:rPr>
          <w:rFonts w:eastAsia="Dotum"/>
          <w:sz w:val="22"/>
          <w:szCs w:val="22"/>
        </w:rPr>
        <w:t xml:space="preserve">. Por </w:t>
      </w:r>
      <w:r w:rsidR="004F6858" w:rsidRPr="003B26E7">
        <w:rPr>
          <w:rFonts w:eastAsia="Dotum"/>
          <w:sz w:val="22"/>
          <w:szCs w:val="22"/>
        </w:rPr>
        <w:t>lo   ant</w:t>
      </w:r>
      <w:r w:rsidR="00546345" w:rsidRPr="003B26E7">
        <w:rPr>
          <w:rFonts w:eastAsia="Dotum"/>
          <w:sz w:val="22"/>
          <w:szCs w:val="22"/>
        </w:rPr>
        <w:t xml:space="preserve">erior se realiza el </w:t>
      </w:r>
      <w:r w:rsidR="0070378D" w:rsidRPr="003B26E7">
        <w:rPr>
          <w:rFonts w:eastAsia="Dotum"/>
          <w:sz w:val="22"/>
          <w:szCs w:val="22"/>
        </w:rPr>
        <w:t>s</w:t>
      </w:r>
      <w:r w:rsidR="007A2A56" w:rsidRPr="003B26E7">
        <w:rPr>
          <w:rFonts w:eastAsia="Dotum"/>
          <w:sz w:val="22"/>
          <w:szCs w:val="22"/>
        </w:rPr>
        <w:t xml:space="preserve">iguiente </w:t>
      </w:r>
      <w:r w:rsidR="00546345" w:rsidRPr="003B26E7">
        <w:rPr>
          <w:rFonts w:eastAsia="Dotum"/>
          <w:sz w:val="22"/>
          <w:szCs w:val="22"/>
        </w:rPr>
        <w:t xml:space="preserve">contrato que </w:t>
      </w:r>
      <w:r w:rsidR="003B26E7" w:rsidRPr="003B26E7">
        <w:rPr>
          <w:rFonts w:eastAsia="Dotum"/>
          <w:sz w:val="22"/>
          <w:szCs w:val="22"/>
        </w:rPr>
        <w:t>se regirá</w:t>
      </w:r>
      <w:r w:rsidR="00546345" w:rsidRPr="003B26E7">
        <w:rPr>
          <w:rFonts w:eastAsia="Dotum"/>
          <w:sz w:val="22"/>
          <w:szCs w:val="22"/>
        </w:rPr>
        <w:t xml:space="preserve"> por las </w:t>
      </w:r>
      <w:r w:rsidR="004F6858" w:rsidRPr="003B26E7">
        <w:rPr>
          <w:rFonts w:eastAsia="Dotum"/>
          <w:sz w:val="22"/>
          <w:szCs w:val="22"/>
        </w:rPr>
        <w:t>siguientes</w:t>
      </w:r>
      <w:r w:rsidR="0070378D" w:rsidRPr="003B26E7">
        <w:rPr>
          <w:rFonts w:eastAsia="Dotum"/>
          <w:sz w:val="22"/>
          <w:szCs w:val="22"/>
        </w:rPr>
        <w:t xml:space="preserve"> </w:t>
      </w:r>
      <w:r w:rsidR="0070378D" w:rsidRPr="003B26E7">
        <w:rPr>
          <w:sz w:val="22"/>
          <w:szCs w:val="22"/>
        </w:rPr>
        <w:t>clausulas</w:t>
      </w:r>
      <w:r w:rsidR="004F6858" w:rsidRPr="003B26E7">
        <w:rPr>
          <w:sz w:val="22"/>
          <w:szCs w:val="22"/>
        </w:rPr>
        <w:t>:</w:t>
      </w:r>
      <w:r w:rsidR="004F6858" w:rsidRPr="003B26E7">
        <w:rPr>
          <w:b/>
          <w:sz w:val="22"/>
          <w:szCs w:val="22"/>
        </w:rPr>
        <w:t xml:space="preserve"> </w:t>
      </w:r>
      <w:r w:rsidR="0070378D" w:rsidRPr="003B26E7">
        <w:rPr>
          <w:b/>
          <w:sz w:val="22"/>
          <w:szCs w:val="22"/>
        </w:rPr>
        <w:t xml:space="preserve">CLÁUSULA </w:t>
      </w:r>
      <w:r w:rsidR="004F6858" w:rsidRPr="003B26E7">
        <w:rPr>
          <w:b/>
          <w:sz w:val="22"/>
          <w:szCs w:val="22"/>
        </w:rPr>
        <w:t>PRIMERA: OBJETO:</w:t>
      </w:r>
      <w:r w:rsidR="00546345" w:rsidRPr="003B26E7">
        <w:t xml:space="preserve"> </w:t>
      </w:r>
      <w:r w:rsidR="00546345" w:rsidRPr="003B26E7">
        <w:rPr>
          <w:sz w:val="22"/>
          <w:szCs w:val="22"/>
        </w:rPr>
        <w:t>PRESTAR LOS SERVICIOS PROFESIONALES A LA EMPRESA DE ACUEDUCTO, ALCANTARILLADO Y ASEO EMAC S.A. E.S.P. PARA EL APOYO EN LA REALIZACIÓN DE LOS PROCESOS DE CALIDAD QUE DESARROLLA E IMPLEMENTA LA EMAC S.A. E.S.P., CON EL FIN DE DAR CUMPLIMIENTO A LOS ESTANDARES DE CALIDAD QUE DEFINENE LA CONFIABILIDAD Y OPORTUNIDAD DE LOS RESULTADOS.</w:t>
      </w:r>
      <w:r w:rsidR="00546345" w:rsidRPr="003B26E7">
        <w:rPr>
          <w:bCs/>
          <w:sz w:val="22"/>
          <w:szCs w:val="22"/>
        </w:rPr>
        <w:t xml:space="preserve"> </w:t>
      </w:r>
      <w:r w:rsidR="0070378D" w:rsidRPr="003B26E7">
        <w:rPr>
          <w:b/>
          <w:sz w:val="22"/>
          <w:szCs w:val="22"/>
        </w:rPr>
        <w:t>CLÁUSULA</w:t>
      </w:r>
      <w:r w:rsidR="0070378D" w:rsidRPr="003B26E7">
        <w:rPr>
          <w:b/>
          <w:spacing w:val="-3"/>
          <w:sz w:val="22"/>
          <w:szCs w:val="22"/>
          <w:lang w:val="es-ES"/>
        </w:rPr>
        <w:t xml:space="preserve"> </w:t>
      </w:r>
      <w:r w:rsidR="004F6858" w:rsidRPr="003B26E7">
        <w:rPr>
          <w:b/>
          <w:spacing w:val="-3"/>
          <w:sz w:val="22"/>
          <w:szCs w:val="22"/>
          <w:lang w:val="es-ES"/>
        </w:rPr>
        <w:t xml:space="preserve">SEGUNDA: </w:t>
      </w:r>
      <w:r w:rsidR="002D0013" w:rsidRPr="003B26E7">
        <w:rPr>
          <w:b/>
          <w:sz w:val="22"/>
          <w:szCs w:val="22"/>
        </w:rPr>
        <w:t xml:space="preserve">OBLIGACIONES DEL CONTRATISTA: </w:t>
      </w:r>
      <w:r w:rsidR="002D0013" w:rsidRPr="003B26E7">
        <w:rPr>
          <w:sz w:val="22"/>
          <w:szCs w:val="22"/>
        </w:rPr>
        <w:t xml:space="preserve">El </w:t>
      </w:r>
      <w:r w:rsidR="002D0013" w:rsidRPr="003B26E7">
        <w:rPr>
          <w:sz w:val="22"/>
          <w:szCs w:val="22"/>
        </w:rPr>
        <w:lastRenderedPageBreak/>
        <w:t xml:space="preserve">contratista se compromete a cumplir con las siguientes obligaciones: </w:t>
      </w:r>
      <w:r w:rsidR="002D0013" w:rsidRPr="003B26E7">
        <w:rPr>
          <w:b/>
          <w:sz w:val="22"/>
          <w:szCs w:val="22"/>
        </w:rPr>
        <w:t>A</w:t>
      </w:r>
      <w:r w:rsidR="002D0013" w:rsidRPr="003B26E7">
        <w:rPr>
          <w:b/>
          <w:spacing w:val="-3"/>
          <w:sz w:val="22"/>
          <w:szCs w:val="22"/>
          <w:lang w:val="es-ES"/>
        </w:rPr>
        <w:t xml:space="preserve">) GENERALES: </w:t>
      </w:r>
      <w:r w:rsidR="002D0013" w:rsidRPr="003B26E7">
        <w:rPr>
          <w:spacing w:val="-3"/>
          <w:sz w:val="22"/>
          <w:szCs w:val="22"/>
          <w:lang w:val="es-ES"/>
        </w:rPr>
        <w:t>EL CONTRATISTA</w:t>
      </w:r>
      <w:r w:rsidR="002D0013" w:rsidRPr="003B26E7">
        <w:rPr>
          <w:b/>
          <w:spacing w:val="-3"/>
          <w:sz w:val="22"/>
          <w:szCs w:val="22"/>
          <w:lang w:val="es-ES"/>
        </w:rPr>
        <w:t xml:space="preserve"> </w:t>
      </w:r>
      <w:r w:rsidR="002D0013" w:rsidRPr="003B26E7">
        <w:rPr>
          <w:spacing w:val="-3"/>
          <w:sz w:val="22"/>
          <w:szCs w:val="22"/>
          <w:lang w:val="es-ES"/>
        </w:rPr>
        <w:t xml:space="preserve">en desarrollo del objeto del presente contrato se obliga a: </w:t>
      </w:r>
      <w:r w:rsidR="00A15DA6" w:rsidRPr="003B26E7">
        <w:rPr>
          <w:spacing w:val="-3"/>
          <w:sz w:val="22"/>
          <w:szCs w:val="22"/>
          <w:lang w:val="es-ES"/>
        </w:rPr>
        <w:t xml:space="preserve">1) Prestar los servicios contratados de manera eficaz y oportuna, así como atender los requerimientos que le sean efectuados por el supervisor. 2) Realizar el uso adecuado de los elementos que le sean suministrados por la empresa y su respectiva devolución, previo a la terminación y/o liquidación del contrato. 3) Realizar un informe mensual y/o parcial de las obligaciones y actividades ejecutadas en el desarrollo del contrato, junto con los soportes anexos que den constancia del cumplimiento del mismo.4) Dar cumplimiento a lo consagrado en el artículo 1 parágrafo 2 de la Ley 828 de 2003, Ley 1122 del 2007 y la Ley 1150 de 2007 artículo 23, relacionado con el pago al sistema de seguridad social (salud, pensión y riesgos laborales), aportes parafiscales según sea el caso y adjuntar a cada cuenta de cobro el soporte respectivo a ese periodo. 5) Mantener la reserva de la información inherente al cumplimiento del objeto contractual; todas las bases de datos y documentos elaborados y generados en el derecho de su actividad son propiedad de la empresa y deben ser entregados al momento de dejar su cargo. 6) Dar cumplimiento al código de ética e integridad de la empresa de acueducto, alcantarillado y aseo de </w:t>
      </w:r>
      <w:proofErr w:type="spellStart"/>
      <w:r w:rsidR="00A15DA6" w:rsidRPr="003B26E7">
        <w:rPr>
          <w:spacing w:val="-3"/>
          <w:sz w:val="22"/>
          <w:szCs w:val="22"/>
          <w:lang w:val="es-ES"/>
        </w:rPr>
        <w:t>Campoalegre</w:t>
      </w:r>
      <w:proofErr w:type="spellEnd"/>
      <w:r w:rsidR="00A15DA6" w:rsidRPr="003B26E7">
        <w:rPr>
          <w:spacing w:val="-3"/>
          <w:sz w:val="22"/>
          <w:szCs w:val="22"/>
          <w:lang w:val="es-ES"/>
        </w:rPr>
        <w:t>.</w:t>
      </w:r>
      <w:r w:rsidR="00B65AAE" w:rsidRPr="003B26E7">
        <w:rPr>
          <w:spacing w:val="-3"/>
          <w:sz w:val="22"/>
          <w:szCs w:val="22"/>
          <w:lang w:val="es-ES"/>
        </w:rPr>
        <w:t xml:space="preserve"> </w:t>
      </w:r>
      <w:r w:rsidR="00A15DA6" w:rsidRPr="003B26E7">
        <w:rPr>
          <w:spacing w:val="-3"/>
          <w:sz w:val="22"/>
          <w:szCs w:val="22"/>
          <w:lang w:val="es-ES"/>
        </w:rPr>
        <w:t>7) El contratista para la presentación de la primera cuenta de cobro deberá presentar la hoja de vida del SIGEP actualizada con el contrato suscrito y paz y salvo Municipal</w:t>
      </w:r>
      <w:r w:rsidR="00546345" w:rsidRPr="003B26E7">
        <w:rPr>
          <w:sz w:val="21"/>
          <w:szCs w:val="21"/>
        </w:rPr>
        <w:t xml:space="preserve">. </w:t>
      </w:r>
      <w:r w:rsidR="008A5B34" w:rsidRPr="003B26E7">
        <w:rPr>
          <w:b/>
          <w:spacing w:val="-3"/>
          <w:sz w:val="22"/>
          <w:szCs w:val="22"/>
          <w:lang w:val="es-ES"/>
        </w:rPr>
        <w:t>B) ESPECÍFICAS:</w:t>
      </w:r>
      <w:r w:rsidR="008A5B34" w:rsidRPr="003B26E7">
        <w:rPr>
          <w:b/>
          <w:snapToGrid w:val="0"/>
          <w:sz w:val="22"/>
          <w:szCs w:val="22"/>
          <w:lang w:val="es-ES"/>
        </w:rPr>
        <w:t xml:space="preserve"> </w:t>
      </w:r>
      <w:r w:rsidR="00546345" w:rsidRPr="003B26E7">
        <w:rPr>
          <w:b/>
          <w:sz w:val="21"/>
          <w:szCs w:val="21"/>
        </w:rPr>
        <w:t>1).</w:t>
      </w:r>
      <w:r w:rsidR="00546345" w:rsidRPr="003B26E7">
        <w:rPr>
          <w:sz w:val="21"/>
          <w:szCs w:val="21"/>
        </w:rPr>
        <w:t xml:space="preserve"> Apoyo en la revisión y diagnóstico de los procedimientos existentes en la empresa de acuerdo con el líder de cada área para la codificación de calidad en los procesos y procedimientos de la EMAC S.A. E.S.P. </w:t>
      </w:r>
      <w:r w:rsidR="00546345" w:rsidRPr="003B26E7">
        <w:rPr>
          <w:b/>
          <w:sz w:val="21"/>
          <w:szCs w:val="21"/>
        </w:rPr>
        <w:t>2).</w:t>
      </w:r>
      <w:r w:rsidR="00546345" w:rsidRPr="003B26E7">
        <w:rPr>
          <w:sz w:val="21"/>
          <w:szCs w:val="21"/>
        </w:rPr>
        <w:t xml:space="preserve"> Brindar apoyo para establecer, documentar y mantener el sistema de calidad como un medio donde se puedan cumplir las políticas y los objetivos establecidos para la calidad del servicio. </w:t>
      </w:r>
      <w:r w:rsidR="00546345" w:rsidRPr="003B26E7">
        <w:rPr>
          <w:b/>
          <w:sz w:val="21"/>
          <w:szCs w:val="21"/>
        </w:rPr>
        <w:t>3).</w:t>
      </w:r>
      <w:r w:rsidR="00546345" w:rsidRPr="003B26E7">
        <w:rPr>
          <w:sz w:val="21"/>
          <w:szCs w:val="21"/>
        </w:rPr>
        <w:t xml:space="preserve"> Dar apoyo en los procedimientos generados para el sistema de calidad como requisito de desempeño de los procesos, así como las acciones que surgen de aquellas medidas de retroalimentación de la calidad del servicio, las cuales contribuyen a la mejora continua </w:t>
      </w:r>
      <w:r w:rsidR="00546345" w:rsidRPr="003B26E7">
        <w:rPr>
          <w:b/>
          <w:sz w:val="21"/>
          <w:szCs w:val="21"/>
        </w:rPr>
        <w:t>4).</w:t>
      </w:r>
      <w:r w:rsidR="00546345" w:rsidRPr="003B26E7">
        <w:rPr>
          <w:sz w:val="21"/>
          <w:szCs w:val="21"/>
        </w:rPr>
        <w:t xml:space="preserve"> Asistir a los líderes de las áreas en la elaboración de los procedimientos operativos y técnicos propios de su área y de sus actividades diarias. </w:t>
      </w:r>
      <w:r w:rsidR="00546345" w:rsidRPr="003B26E7">
        <w:rPr>
          <w:b/>
          <w:sz w:val="21"/>
          <w:szCs w:val="21"/>
        </w:rPr>
        <w:t>5).</w:t>
      </w:r>
      <w:r w:rsidR="00546345" w:rsidRPr="003B26E7">
        <w:rPr>
          <w:sz w:val="21"/>
          <w:szCs w:val="21"/>
        </w:rPr>
        <w:t xml:space="preserve"> Coordinar con la Gerencia la revisión y aprobación del sistema documental de calidad conformado con un anexo del manual de calidad, (procedimientos operativos, técnicos y de gestión, instructivo, formato) y documentos para asegurar la conformidad de los productos y servicios. </w:t>
      </w:r>
      <w:r w:rsidR="00546345" w:rsidRPr="003B26E7">
        <w:rPr>
          <w:b/>
          <w:sz w:val="21"/>
          <w:szCs w:val="21"/>
        </w:rPr>
        <w:t>6).</w:t>
      </w:r>
      <w:r w:rsidR="00546345" w:rsidRPr="003B26E7">
        <w:rPr>
          <w:sz w:val="21"/>
          <w:szCs w:val="21"/>
        </w:rPr>
        <w:t xml:space="preserve"> Informar sobre el funcionamiento del sistema de gestión de calidad y recomendar acciones correctivas específicas para su mejoramiento. </w:t>
      </w:r>
      <w:r w:rsidR="00546345" w:rsidRPr="003B26E7">
        <w:rPr>
          <w:b/>
          <w:sz w:val="21"/>
          <w:szCs w:val="21"/>
        </w:rPr>
        <w:t>7).</w:t>
      </w:r>
      <w:r w:rsidR="00546345" w:rsidRPr="003B26E7">
        <w:rPr>
          <w:sz w:val="21"/>
          <w:szCs w:val="21"/>
        </w:rPr>
        <w:t xml:space="preserve"> Apoyar el control de los documentos y registros del sistema de la calidad, mantener actualizados los listados maestros y verificar su emisión o control de auditorías internas para realización de avances. </w:t>
      </w:r>
      <w:r w:rsidR="00546345" w:rsidRPr="003B26E7">
        <w:rPr>
          <w:b/>
          <w:sz w:val="21"/>
          <w:szCs w:val="21"/>
        </w:rPr>
        <w:t>8).</w:t>
      </w:r>
      <w:r w:rsidR="00546345" w:rsidRPr="003B26E7">
        <w:rPr>
          <w:sz w:val="21"/>
          <w:szCs w:val="21"/>
        </w:rPr>
        <w:t xml:space="preserve"> Mantener y actualizar indicadores de efectividad para cada proceso. </w:t>
      </w:r>
      <w:r w:rsidR="00546345" w:rsidRPr="003B26E7">
        <w:rPr>
          <w:b/>
          <w:sz w:val="21"/>
          <w:szCs w:val="21"/>
        </w:rPr>
        <w:t>9).</w:t>
      </w:r>
      <w:r w:rsidR="00546345" w:rsidRPr="003B26E7">
        <w:rPr>
          <w:sz w:val="21"/>
          <w:szCs w:val="21"/>
        </w:rPr>
        <w:t xml:space="preserve"> Brindar apoyo en el control y el cumplimiento de acciones derivadas de las inconformidades de los ensayos, las quejas de los clientes, acciones correctivas y preventivas. </w:t>
      </w:r>
      <w:r w:rsidR="00546345" w:rsidRPr="003B26E7">
        <w:rPr>
          <w:b/>
          <w:sz w:val="21"/>
          <w:szCs w:val="21"/>
        </w:rPr>
        <w:t>10).</w:t>
      </w:r>
      <w:r w:rsidR="00546345" w:rsidRPr="003B26E7">
        <w:rPr>
          <w:sz w:val="21"/>
          <w:szCs w:val="21"/>
        </w:rPr>
        <w:t xml:space="preserve"> Apoyar las auditorias y generar acciones correctivas derivadas de los informes con fines de acreditación o certificación, o visitas de inspección de cualquier ente de vigilancia y control y verificar su ejecución y eficacia. </w:t>
      </w:r>
      <w:r w:rsidR="00546345" w:rsidRPr="003B26E7">
        <w:rPr>
          <w:b/>
          <w:sz w:val="21"/>
          <w:szCs w:val="21"/>
        </w:rPr>
        <w:t>11)</w:t>
      </w:r>
      <w:r w:rsidR="00546345" w:rsidRPr="003B26E7">
        <w:rPr>
          <w:sz w:val="21"/>
          <w:szCs w:val="21"/>
        </w:rPr>
        <w:t xml:space="preserve"> demás actividades designadas por el supervisor y/o gerencia, acordes con el objeto del contrato</w:t>
      </w:r>
      <w:r w:rsidR="00546345" w:rsidRPr="003B26E7">
        <w:rPr>
          <w:b/>
          <w:sz w:val="22"/>
          <w:szCs w:val="22"/>
        </w:rPr>
        <w:t xml:space="preserve"> </w:t>
      </w:r>
      <w:r w:rsidR="0070378D" w:rsidRPr="003B26E7">
        <w:rPr>
          <w:b/>
          <w:sz w:val="22"/>
          <w:szCs w:val="22"/>
        </w:rPr>
        <w:t>CLÁUSULA TERCERA:</w:t>
      </w:r>
      <w:r w:rsidR="0070378D" w:rsidRPr="003B26E7">
        <w:rPr>
          <w:sz w:val="22"/>
          <w:szCs w:val="22"/>
        </w:rPr>
        <w:t xml:space="preserve"> </w:t>
      </w:r>
      <w:r w:rsidR="0070378D" w:rsidRPr="003B26E7">
        <w:rPr>
          <w:b/>
          <w:sz w:val="22"/>
          <w:szCs w:val="22"/>
        </w:rPr>
        <w:t xml:space="preserve">OBLIGACIONES DE LA EMAC S.A.  E.S.P.: </w:t>
      </w:r>
      <w:r w:rsidR="00546345" w:rsidRPr="003B26E7">
        <w:rPr>
          <w:b/>
          <w:bCs/>
          <w:sz w:val="21"/>
          <w:szCs w:val="21"/>
        </w:rPr>
        <w:t>1.</w:t>
      </w:r>
      <w:r w:rsidR="00546345" w:rsidRPr="003B26E7">
        <w:rPr>
          <w:bCs/>
          <w:sz w:val="21"/>
          <w:szCs w:val="21"/>
        </w:rPr>
        <w:t xml:space="preserve"> Exigir al contratista la ejecución idónea y oportuna del objeto contratado. </w:t>
      </w:r>
      <w:r w:rsidR="00546345" w:rsidRPr="003B26E7">
        <w:rPr>
          <w:b/>
          <w:bCs/>
          <w:sz w:val="21"/>
          <w:szCs w:val="21"/>
        </w:rPr>
        <w:t>2.</w:t>
      </w:r>
      <w:r w:rsidR="00546345" w:rsidRPr="003B26E7">
        <w:rPr>
          <w:bCs/>
          <w:sz w:val="21"/>
          <w:szCs w:val="21"/>
        </w:rPr>
        <w:t xml:space="preserve"> Pagar el valor del contrato en la forma y tiempo pactado. </w:t>
      </w:r>
      <w:r w:rsidR="00546345" w:rsidRPr="003B26E7">
        <w:rPr>
          <w:b/>
          <w:bCs/>
          <w:sz w:val="21"/>
          <w:szCs w:val="21"/>
        </w:rPr>
        <w:t>3</w:t>
      </w:r>
      <w:r w:rsidR="00546345" w:rsidRPr="003B26E7">
        <w:rPr>
          <w:bCs/>
          <w:sz w:val="21"/>
          <w:szCs w:val="21"/>
        </w:rPr>
        <w:t xml:space="preserve">. Exigirle al contratista la ejecución idónea y oportuna del objeto contratado. </w:t>
      </w:r>
      <w:r w:rsidR="00546345" w:rsidRPr="003B26E7">
        <w:rPr>
          <w:b/>
          <w:bCs/>
          <w:sz w:val="21"/>
          <w:szCs w:val="21"/>
        </w:rPr>
        <w:t>4.</w:t>
      </w:r>
      <w:r w:rsidR="00546345" w:rsidRPr="003B26E7">
        <w:rPr>
          <w:bCs/>
          <w:sz w:val="21"/>
          <w:szCs w:val="21"/>
        </w:rPr>
        <w:t xml:space="preserve"> Adelantar las gestiones necesarias para el reconocimiento y cobro de las sanciones pecuniarias y garantías a que hubiere lugar. </w:t>
      </w:r>
      <w:r w:rsidR="00546345" w:rsidRPr="003B26E7">
        <w:rPr>
          <w:b/>
          <w:bCs/>
          <w:sz w:val="21"/>
          <w:szCs w:val="21"/>
        </w:rPr>
        <w:t>5.</w:t>
      </w:r>
      <w:r w:rsidR="00546345" w:rsidRPr="003B26E7">
        <w:rPr>
          <w:bCs/>
          <w:sz w:val="21"/>
          <w:szCs w:val="21"/>
        </w:rPr>
        <w:t xml:space="preserve"> Verificar el pago de seguridad social pensión y riesgos laborales. </w:t>
      </w:r>
      <w:r w:rsidR="00546345" w:rsidRPr="003B26E7">
        <w:rPr>
          <w:b/>
          <w:bCs/>
          <w:sz w:val="21"/>
          <w:szCs w:val="21"/>
        </w:rPr>
        <w:t>6.</w:t>
      </w:r>
      <w:r w:rsidR="00546345" w:rsidRPr="003B26E7">
        <w:rPr>
          <w:bCs/>
          <w:sz w:val="21"/>
          <w:szCs w:val="21"/>
        </w:rPr>
        <w:t xml:space="preserve"> Supervisar y controlar la debida ejecución del objeto del contrato. </w:t>
      </w:r>
      <w:r w:rsidR="00546345" w:rsidRPr="003B26E7">
        <w:rPr>
          <w:b/>
          <w:bCs/>
          <w:sz w:val="21"/>
          <w:szCs w:val="21"/>
        </w:rPr>
        <w:t>7.</w:t>
      </w:r>
      <w:r w:rsidR="00546345" w:rsidRPr="003B26E7">
        <w:rPr>
          <w:bCs/>
          <w:sz w:val="21"/>
          <w:szCs w:val="21"/>
        </w:rPr>
        <w:t xml:space="preserve"> Resolver las peticiones que le sean presentadas por el contratista en los términos consagrados en la Ley. </w:t>
      </w:r>
      <w:r w:rsidR="00546345" w:rsidRPr="003B26E7">
        <w:rPr>
          <w:b/>
          <w:bCs/>
          <w:sz w:val="21"/>
          <w:szCs w:val="21"/>
        </w:rPr>
        <w:t>8</w:t>
      </w:r>
      <w:r w:rsidR="00546345" w:rsidRPr="003B26E7">
        <w:rPr>
          <w:bCs/>
          <w:sz w:val="21"/>
          <w:szCs w:val="21"/>
        </w:rPr>
        <w:t xml:space="preserve">. Cumplir y hacer cumplir las condiciones pactadas en el contrato y en los documentos que hacen parte de él. </w:t>
      </w:r>
      <w:r w:rsidR="006E6A17" w:rsidRPr="003B26E7">
        <w:rPr>
          <w:b/>
          <w:sz w:val="22"/>
          <w:szCs w:val="22"/>
        </w:rPr>
        <w:t xml:space="preserve">CLÁUSULA CUARTA: </w:t>
      </w:r>
      <w:r w:rsidR="006E6A17" w:rsidRPr="003B26E7">
        <w:rPr>
          <w:rFonts w:eastAsia="Dotum"/>
          <w:spacing w:val="-1"/>
          <w:sz w:val="22"/>
          <w:szCs w:val="22"/>
        </w:rPr>
        <w:t>El</w:t>
      </w:r>
      <w:r w:rsidR="006E6A17" w:rsidRPr="003B26E7">
        <w:rPr>
          <w:rFonts w:eastAsia="Dotum"/>
          <w:spacing w:val="2"/>
          <w:sz w:val="22"/>
          <w:szCs w:val="22"/>
        </w:rPr>
        <w:t xml:space="preserve"> valor del presente </w:t>
      </w:r>
      <w:r w:rsidR="006E6A17" w:rsidRPr="003B26E7">
        <w:rPr>
          <w:rFonts w:eastAsia="Dotum"/>
          <w:spacing w:val="1"/>
          <w:sz w:val="22"/>
          <w:szCs w:val="22"/>
        </w:rPr>
        <w:t>co</w:t>
      </w:r>
      <w:r w:rsidR="006E6A17" w:rsidRPr="003B26E7">
        <w:rPr>
          <w:rFonts w:eastAsia="Dotum"/>
          <w:sz w:val="22"/>
          <w:szCs w:val="22"/>
        </w:rPr>
        <w:t>ntr</w:t>
      </w:r>
      <w:r w:rsidR="006E6A17" w:rsidRPr="003B26E7">
        <w:rPr>
          <w:rFonts w:eastAsia="Dotum"/>
          <w:spacing w:val="-1"/>
          <w:sz w:val="22"/>
          <w:szCs w:val="22"/>
        </w:rPr>
        <w:t>a</w:t>
      </w:r>
      <w:r w:rsidR="006E6A17" w:rsidRPr="003B26E7">
        <w:rPr>
          <w:rFonts w:eastAsia="Dotum"/>
          <w:sz w:val="22"/>
          <w:szCs w:val="22"/>
        </w:rPr>
        <w:t>to</w:t>
      </w:r>
      <w:r w:rsidR="006E6A17" w:rsidRPr="003B26E7">
        <w:rPr>
          <w:rFonts w:eastAsia="Dotum"/>
          <w:spacing w:val="3"/>
          <w:sz w:val="22"/>
          <w:szCs w:val="22"/>
        </w:rPr>
        <w:t xml:space="preserve"> </w:t>
      </w:r>
      <w:r w:rsidR="006E6A17" w:rsidRPr="003B26E7">
        <w:rPr>
          <w:rFonts w:eastAsia="Dotum"/>
          <w:spacing w:val="1"/>
          <w:sz w:val="22"/>
          <w:szCs w:val="22"/>
        </w:rPr>
        <w:t>s</w:t>
      </w:r>
      <w:r w:rsidR="006E6A17" w:rsidRPr="003B26E7">
        <w:rPr>
          <w:rFonts w:eastAsia="Dotum"/>
          <w:sz w:val="22"/>
          <w:szCs w:val="22"/>
        </w:rPr>
        <w:t xml:space="preserve">e </w:t>
      </w:r>
      <w:r w:rsidR="006E6A17" w:rsidRPr="003B26E7">
        <w:rPr>
          <w:rFonts w:eastAsia="Dotum"/>
          <w:spacing w:val="-1"/>
          <w:sz w:val="22"/>
          <w:szCs w:val="22"/>
        </w:rPr>
        <w:t>es</w:t>
      </w:r>
      <w:r w:rsidR="006E6A17" w:rsidRPr="003B26E7">
        <w:rPr>
          <w:rFonts w:eastAsia="Dotum"/>
          <w:sz w:val="22"/>
          <w:szCs w:val="22"/>
        </w:rPr>
        <w:t>ti</w:t>
      </w:r>
      <w:r w:rsidR="006E6A17" w:rsidRPr="003B26E7">
        <w:rPr>
          <w:rFonts w:eastAsia="Dotum"/>
          <w:spacing w:val="2"/>
          <w:sz w:val="22"/>
          <w:szCs w:val="22"/>
        </w:rPr>
        <w:t>m</w:t>
      </w:r>
      <w:r w:rsidR="006E6A17" w:rsidRPr="003B26E7">
        <w:rPr>
          <w:rFonts w:eastAsia="Dotum"/>
          <w:sz w:val="22"/>
          <w:szCs w:val="22"/>
        </w:rPr>
        <w:t>a</w:t>
      </w:r>
      <w:r w:rsidR="006E6A17" w:rsidRPr="003B26E7">
        <w:rPr>
          <w:rFonts w:eastAsia="Dotum"/>
          <w:spacing w:val="-5"/>
          <w:sz w:val="22"/>
          <w:szCs w:val="22"/>
        </w:rPr>
        <w:t xml:space="preserve"> </w:t>
      </w:r>
      <w:r w:rsidR="006E6A17" w:rsidRPr="003B26E7">
        <w:rPr>
          <w:rFonts w:eastAsia="Dotum"/>
          <w:spacing w:val="-1"/>
          <w:sz w:val="22"/>
          <w:szCs w:val="22"/>
        </w:rPr>
        <w:t>e</w:t>
      </w:r>
      <w:r w:rsidR="006E6A17" w:rsidRPr="003B26E7">
        <w:rPr>
          <w:rFonts w:eastAsia="Dotum"/>
          <w:sz w:val="22"/>
          <w:szCs w:val="22"/>
        </w:rPr>
        <w:t>n</w:t>
      </w:r>
      <w:r w:rsidR="006E6A17" w:rsidRPr="003B26E7">
        <w:rPr>
          <w:rFonts w:eastAsia="Dotum"/>
          <w:spacing w:val="1"/>
          <w:sz w:val="22"/>
          <w:szCs w:val="22"/>
        </w:rPr>
        <w:t xml:space="preserve"> </w:t>
      </w:r>
      <w:r w:rsidR="006E6A17" w:rsidRPr="003B26E7">
        <w:rPr>
          <w:rFonts w:eastAsia="Dotum"/>
          <w:sz w:val="22"/>
          <w:szCs w:val="22"/>
        </w:rPr>
        <w:t>la</w:t>
      </w:r>
      <w:r w:rsidR="006E6A17" w:rsidRPr="003B26E7">
        <w:rPr>
          <w:rFonts w:eastAsia="Dotum"/>
          <w:spacing w:val="-1"/>
          <w:sz w:val="22"/>
          <w:szCs w:val="22"/>
        </w:rPr>
        <w:t xml:space="preserve"> s</w:t>
      </w:r>
      <w:r w:rsidR="006E6A17" w:rsidRPr="003B26E7">
        <w:rPr>
          <w:rFonts w:eastAsia="Dotum"/>
          <w:sz w:val="22"/>
          <w:szCs w:val="22"/>
        </w:rPr>
        <w:t>uma</w:t>
      </w:r>
      <w:r w:rsidR="00546345" w:rsidRPr="003B26E7">
        <w:t xml:space="preserve"> </w:t>
      </w:r>
      <w:r w:rsidR="00B65AAE" w:rsidRPr="003B26E7">
        <w:t xml:space="preserve">SIETE MILLONES DOSCIENTOS MIL PESOS </w:t>
      </w:r>
      <w:r w:rsidR="00B61ADF" w:rsidRPr="003B26E7">
        <w:rPr>
          <w:rFonts w:eastAsia="Dotum"/>
          <w:b/>
          <w:sz w:val="22"/>
          <w:szCs w:val="22"/>
        </w:rPr>
        <w:t>($ .</w:t>
      </w:r>
      <w:r w:rsidR="00B65AAE" w:rsidRPr="003B26E7">
        <w:rPr>
          <w:rFonts w:eastAsia="Dotum"/>
          <w:b/>
          <w:sz w:val="22"/>
          <w:szCs w:val="22"/>
        </w:rPr>
        <w:t>7.2</w:t>
      </w:r>
      <w:r w:rsidR="00B61ADF" w:rsidRPr="003B26E7">
        <w:rPr>
          <w:rFonts w:eastAsia="Dotum"/>
          <w:b/>
          <w:sz w:val="22"/>
          <w:szCs w:val="22"/>
        </w:rPr>
        <w:t>00.000) M/CTE.</w:t>
      </w:r>
      <w:r w:rsidR="00B61ADF" w:rsidRPr="003B26E7">
        <w:rPr>
          <w:b/>
          <w:bCs/>
          <w:noProof/>
          <w:sz w:val="22"/>
          <w:szCs w:val="22"/>
        </w:rPr>
        <w:t xml:space="preserve"> </w:t>
      </w:r>
      <w:r w:rsidR="006E6A17" w:rsidRPr="003B26E7">
        <w:rPr>
          <w:b/>
          <w:sz w:val="22"/>
          <w:szCs w:val="22"/>
        </w:rPr>
        <w:t xml:space="preserve">PARÁGRAFO: </w:t>
      </w:r>
      <w:r w:rsidR="006E6A17" w:rsidRPr="003B26E7">
        <w:rPr>
          <w:sz w:val="22"/>
          <w:szCs w:val="22"/>
        </w:rPr>
        <w:t xml:space="preserve">Dentro del presente valor se entienden incluidos todos los costos directos e indirectos, impositivos o tributarios que afectan el servicio </w:t>
      </w:r>
      <w:r w:rsidR="006E6A17" w:rsidRPr="003B26E7">
        <w:rPr>
          <w:sz w:val="22"/>
          <w:szCs w:val="22"/>
        </w:rPr>
        <w:lastRenderedPageBreak/>
        <w:t>contratado.</w:t>
      </w:r>
      <w:r w:rsidR="004A55AA" w:rsidRPr="003B26E7">
        <w:rPr>
          <w:sz w:val="22"/>
          <w:szCs w:val="22"/>
          <w:lang w:val="es-ES_tradnl"/>
        </w:rPr>
        <w:t xml:space="preserve"> </w:t>
      </w:r>
      <w:r w:rsidR="0031773D" w:rsidRPr="003B26E7">
        <w:rPr>
          <w:b/>
          <w:sz w:val="22"/>
          <w:szCs w:val="22"/>
        </w:rPr>
        <w:t>CLÁUSULA QUINTA:</w:t>
      </w:r>
      <w:r w:rsidR="0031773D" w:rsidRPr="003B26E7">
        <w:rPr>
          <w:spacing w:val="-3"/>
          <w:sz w:val="22"/>
          <w:szCs w:val="22"/>
          <w:lang w:val="es-ES"/>
        </w:rPr>
        <w:t xml:space="preserve"> </w:t>
      </w:r>
      <w:r w:rsidR="004F6858" w:rsidRPr="003B26E7">
        <w:rPr>
          <w:b/>
          <w:sz w:val="22"/>
          <w:szCs w:val="22"/>
        </w:rPr>
        <w:t xml:space="preserve">FORMA </w:t>
      </w:r>
      <w:r w:rsidR="005466A3" w:rsidRPr="003B26E7">
        <w:rPr>
          <w:b/>
          <w:sz w:val="22"/>
          <w:szCs w:val="22"/>
        </w:rPr>
        <w:t>DE PAGO</w:t>
      </w:r>
      <w:r w:rsidR="004452ED" w:rsidRPr="003B26E7">
        <w:rPr>
          <w:b/>
          <w:sz w:val="22"/>
          <w:szCs w:val="22"/>
        </w:rPr>
        <w:t>:</w:t>
      </w:r>
      <w:r w:rsidR="004452ED" w:rsidRPr="003B26E7">
        <w:rPr>
          <w:sz w:val="22"/>
          <w:szCs w:val="22"/>
        </w:rPr>
        <w:t xml:space="preserve"> </w:t>
      </w:r>
      <w:r w:rsidR="008A5B34" w:rsidRPr="003B26E7">
        <w:rPr>
          <w:sz w:val="22"/>
          <w:szCs w:val="22"/>
          <w:shd w:val="clear" w:color="auto" w:fill="FFFFFF"/>
        </w:rPr>
        <w:t>La EMAC S.A E.S.P. pagará e</w:t>
      </w:r>
      <w:r w:rsidR="00A45F1A" w:rsidRPr="003B26E7">
        <w:rPr>
          <w:sz w:val="22"/>
          <w:szCs w:val="22"/>
          <w:shd w:val="clear" w:color="auto" w:fill="FFFFFF"/>
        </w:rPr>
        <w:t>l valor del futuro contrato así</w:t>
      </w:r>
      <w:r w:rsidR="00546345" w:rsidRPr="003B26E7">
        <w:rPr>
          <w:sz w:val="21"/>
          <w:szCs w:val="21"/>
          <w:shd w:val="clear" w:color="auto" w:fill="FFFFFF"/>
        </w:rPr>
        <w:t>:</w:t>
      </w:r>
      <w:r w:rsidR="00546345" w:rsidRPr="003B26E7">
        <w:rPr>
          <w:sz w:val="21"/>
          <w:szCs w:val="21"/>
          <w:lang w:eastAsia="es-MX"/>
        </w:rPr>
        <w:t xml:space="preserve"> </w:t>
      </w:r>
      <w:r w:rsidR="00B61ADF" w:rsidRPr="003B26E7">
        <w:rPr>
          <w:sz w:val="21"/>
          <w:szCs w:val="21"/>
          <w:shd w:val="clear" w:color="auto" w:fill="FFFFFF"/>
        </w:rPr>
        <w:t xml:space="preserve">Tres (03) pagos mensuales iguales cada uno por el valor de UN MILLÓN OCHOCIENTOS MIL PESOS ($1.800.000) M/CTE, previa presentación de la cuenta de cobro, certificación del supervisor del contrato a satisfacción, entrega del respectivo informe de actividades desarrolladas y la acreditación del pago de la seguridad social integral. </w:t>
      </w:r>
      <w:r w:rsidR="00630803" w:rsidRPr="003B26E7">
        <w:rPr>
          <w:b/>
          <w:bCs/>
          <w:sz w:val="22"/>
          <w:szCs w:val="22"/>
          <w:shd w:val="clear" w:color="auto" w:fill="FFFFFF"/>
        </w:rPr>
        <w:t>PARÁGRAFO PRIMERO: </w:t>
      </w:r>
      <w:r w:rsidR="00B65AAE" w:rsidRPr="003B26E7">
        <w:rPr>
          <w:bCs/>
          <w:sz w:val="22"/>
          <w:szCs w:val="22"/>
          <w:shd w:val="clear" w:color="auto" w:fill="FFFFFF"/>
        </w:rPr>
        <w:t xml:space="preserve">Debido a los trámites administrativos del Municipio de Campoalegre, que a la fecha no permiten la expedición de paz y salvos y pago de estampillas, y ante la necesidad y premura de la continuidad de prestación del servicio de las Empresas Públicas de Campoalegre para la legalización de este contrato, el Contratista deberá acreditar el pago de los impuestos municipales y aportar </w:t>
      </w:r>
      <w:r w:rsidR="003B26E7" w:rsidRPr="003B26E7">
        <w:rPr>
          <w:bCs/>
          <w:sz w:val="22"/>
          <w:szCs w:val="22"/>
          <w:shd w:val="clear" w:color="auto" w:fill="FFFFFF"/>
        </w:rPr>
        <w:t>la paz</w:t>
      </w:r>
      <w:r w:rsidR="00B65AAE" w:rsidRPr="003B26E7">
        <w:rPr>
          <w:bCs/>
          <w:sz w:val="22"/>
          <w:szCs w:val="22"/>
          <w:shd w:val="clear" w:color="auto" w:fill="FFFFFF"/>
        </w:rPr>
        <w:t xml:space="preserve"> y salvo Municipal junto a la primera cuenta de </w:t>
      </w:r>
      <w:r w:rsidR="003B26E7" w:rsidRPr="003B26E7">
        <w:rPr>
          <w:bCs/>
          <w:sz w:val="22"/>
          <w:szCs w:val="22"/>
          <w:shd w:val="clear" w:color="auto" w:fill="FFFFFF"/>
        </w:rPr>
        <w:t>cobro.</w:t>
      </w:r>
      <w:r w:rsidR="004132EF" w:rsidRPr="003B26E7">
        <w:rPr>
          <w:sz w:val="22"/>
          <w:szCs w:val="22"/>
          <w:shd w:val="clear" w:color="auto" w:fill="FFFFFF"/>
        </w:rPr>
        <w:t xml:space="preserve"> </w:t>
      </w:r>
      <w:r w:rsidR="0031773D" w:rsidRPr="003B26E7">
        <w:rPr>
          <w:b/>
          <w:sz w:val="22"/>
          <w:szCs w:val="22"/>
        </w:rPr>
        <w:t>CLÁUSULA SEXTA:</w:t>
      </w:r>
      <w:r w:rsidR="0031773D" w:rsidRPr="003B26E7">
        <w:rPr>
          <w:spacing w:val="-3"/>
          <w:sz w:val="22"/>
          <w:szCs w:val="22"/>
          <w:lang w:val="es-ES"/>
        </w:rPr>
        <w:t xml:space="preserve"> </w:t>
      </w:r>
      <w:r w:rsidR="0031773D" w:rsidRPr="003B26E7">
        <w:rPr>
          <w:b/>
          <w:sz w:val="22"/>
          <w:szCs w:val="22"/>
          <w:highlight w:val="yellow"/>
        </w:rPr>
        <w:t>IMPUTACIÓN Y DISPONIBILIDAD PRESUPUESTAL</w:t>
      </w:r>
      <w:r w:rsidR="0031773D" w:rsidRPr="003B26E7">
        <w:rPr>
          <w:sz w:val="22"/>
          <w:szCs w:val="22"/>
          <w:highlight w:val="yellow"/>
        </w:rPr>
        <w:t>: El valor del presente contrato se imputará con cargo a los rubros</w:t>
      </w:r>
      <w:r w:rsidR="00A45F1A" w:rsidRPr="003B26E7">
        <w:rPr>
          <w:sz w:val="22"/>
          <w:szCs w:val="22"/>
          <w:highlight w:val="yellow"/>
        </w:rPr>
        <w:t xml:space="preserve"> 21010103</w:t>
      </w:r>
      <w:r w:rsidR="008A5B34" w:rsidRPr="003B26E7">
        <w:rPr>
          <w:sz w:val="22"/>
          <w:szCs w:val="22"/>
          <w:highlight w:val="yellow"/>
        </w:rPr>
        <w:t xml:space="preserve">, </w:t>
      </w:r>
      <w:r w:rsidR="00A45F1A" w:rsidRPr="003B26E7">
        <w:rPr>
          <w:sz w:val="22"/>
          <w:szCs w:val="22"/>
          <w:highlight w:val="yellow"/>
        </w:rPr>
        <w:t>22010103</w:t>
      </w:r>
      <w:r w:rsidR="006C7792" w:rsidRPr="003B26E7">
        <w:rPr>
          <w:sz w:val="22"/>
          <w:szCs w:val="22"/>
          <w:highlight w:val="yellow"/>
        </w:rPr>
        <w:t xml:space="preserve">, </w:t>
      </w:r>
      <w:r w:rsidR="00A45F1A" w:rsidRPr="003B26E7">
        <w:rPr>
          <w:sz w:val="22"/>
          <w:szCs w:val="22"/>
          <w:highlight w:val="yellow"/>
        </w:rPr>
        <w:t xml:space="preserve">23010103, Pago de honorarios, </w:t>
      </w:r>
      <w:r w:rsidR="0031773D" w:rsidRPr="003B26E7">
        <w:rPr>
          <w:sz w:val="22"/>
          <w:szCs w:val="22"/>
          <w:highlight w:val="yellow"/>
        </w:rPr>
        <w:t>del presupuesto de la presente vigencia Fiscal según certificado de dis</w:t>
      </w:r>
      <w:r w:rsidR="004A55AA" w:rsidRPr="003B26E7">
        <w:rPr>
          <w:sz w:val="22"/>
          <w:szCs w:val="22"/>
          <w:highlight w:val="yellow"/>
        </w:rPr>
        <w:t>ponibili</w:t>
      </w:r>
      <w:r w:rsidR="00A45F1A" w:rsidRPr="003B26E7">
        <w:rPr>
          <w:sz w:val="22"/>
          <w:szCs w:val="22"/>
          <w:highlight w:val="yellow"/>
        </w:rPr>
        <w:t xml:space="preserve">dad presupuestal No. </w:t>
      </w:r>
      <w:r w:rsidR="00B61ADF" w:rsidRPr="003B26E7">
        <w:rPr>
          <w:sz w:val="22"/>
          <w:szCs w:val="22"/>
          <w:highlight w:val="yellow"/>
        </w:rPr>
        <w:t>295</w:t>
      </w:r>
      <w:r w:rsidR="00A45F1A" w:rsidRPr="003B26E7">
        <w:rPr>
          <w:sz w:val="22"/>
          <w:szCs w:val="22"/>
          <w:highlight w:val="yellow"/>
        </w:rPr>
        <w:t xml:space="preserve"> </w:t>
      </w:r>
      <w:r w:rsidR="0031773D" w:rsidRPr="003B26E7">
        <w:rPr>
          <w:sz w:val="22"/>
          <w:szCs w:val="22"/>
          <w:highlight w:val="yellow"/>
        </w:rPr>
        <w:t xml:space="preserve">del </w:t>
      </w:r>
      <w:r w:rsidR="00B61ADF" w:rsidRPr="003B26E7">
        <w:rPr>
          <w:sz w:val="22"/>
          <w:szCs w:val="22"/>
          <w:highlight w:val="yellow"/>
        </w:rPr>
        <w:t>24</w:t>
      </w:r>
      <w:r w:rsidR="008A5B34" w:rsidRPr="003B26E7">
        <w:rPr>
          <w:sz w:val="22"/>
          <w:szCs w:val="22"/>
          <w:highlight w:val="yellow"/>
        </w:rPr>
        <w:t xml:space="preserve"> </w:t>
      </w:r>
      <w:r w:rsidR="0031773D" w:rsidRPr="003B26E7">
        <w:rPr>
          <w:sz w:val="22"/>
          <w:szCs w:val="22"/>
          <w:highlight w:val="yellow"/>
        </w:rPr>
        <w:t xml:space="preserve">de </w:t>
      </w:r>
      <w:r w:rsidR="00A45F1A" w:rsidRPr="003B26E7">
        <w:rPr>
          <w:sz w:val="22"/>
          <w:szCs w:val="22"/>
          <w:highlight w:val="yellow"/>
        </w:rPr>
        <w:t>febrero del 202</w:t>
      </w:r>
      <w:r w:rsidR="001B31B3" w:rsidRPr="003B26E7">
        <w:rPr>
          <w:sz w:val="22"/>
          <w:szCs w:val="22"/>
        </w:rPr>
        <w:t>2</w:t>
      </w:r>
      <w:r w:rsidR="0031773D" w:rsidRPr="003B26E7">
        <w:rPr>
          <w:sz w:val="22"/>
          <w:szCs w:val="22"/>
        </w:rPr>
        <w:t>.</w:t>
      </w:r>
      <w:r w:rsidR="00330E34" w:rsidRPr="003B26E7">
        <w:rPr>
          <w:sz w:val="22"/>
          <w:szCs w:val="22"/>
        </w:rPr>
        <w:t xml:space="preserve"> </w:t>
      </w:r>
      <w:r w:rsidR="00330E34" w:rsidRPr="003B26E7">
        <w:rPr>
          <w:b/>
          <w:sz w:val="22"/>
          <w:szCs w:val="22"/>
        </w:rPr>
        <w:t xml:space="preserve">CLÁUSULA SÉPTIMA: </w:t>
      </w:r>
      <w:r w:rsidR="00330E34" w:rsidRPr="003B26E7">
        <w:rPr>
          <w:b/>
          <w:bCs/>
          <w:sz w:val="22"/>
          <w:szCs w:val="22"/>
        </w:rPr>
        <w:t xml:space="preserve">PLAZO DE EJECUCIÓN Y VIGENCIA DEL CONTRATO: </w:t>
      </w:r>
      <w:r w:rsidR="00330E34" w:rsidRPr="003B26E7">
        <w:rPr>
          <w:bCs/>
          <w:noProof/>
          <w:sz w:val="22"/>
          <w:szCs w:val="22"/>
        </w:rPr>
        <w:t xml:space="preserve">El presente contrato será </w:t>
      </w:r>
      <w:r w:rsidR="00B65AAE" w:rsidRPr="003B26E7">
        <w:rPr>
          <w:sz w:val="21"/>
          <w:szCs w:val="21"/>
        </w:rPr>
        <w:t>CUATRO (4) MESES CONTADOS A PARTIR DE LA SUSCRIPCION DEL ACTA DE INICIO</w:t>
      </w:r>
      <w:r w:rsidR="009B1158" w:rsidRPr="003B26E7">
        <w:rPr>
          <w:sz w:val="22"/>
          <w:szCs w:val="22"/>
        </w:rPr>
        <w:t xml:space="preserve">, </w:t>
      </w:r>
      <w:r w:rsidR="00330E34" w:rsidRPr="003B26E7">
        <w:rPr>
          <w:bCs/>
          <w:noProof/>
          <w:sz w:val="22"/>
          <w:szCs w:val="22"/>
        </w:rPr>
        <w:t>y la vigencia será por Cuatro (04) meses más, contados a partir de la firma del acta inicial. El Plazo bajo ninguna circunstancia podrá ex</w:t>
      </w:r>
      <w:r w:rsidR="00A45F1A" w:rsidRPr="003B26E7">
        <w:rPr>
          <w:bCs/>
          <w:noProof/>
          <w:sz w:val="22"/>
          <w:szCs w:val="22"/>
        </w:rPr>
        <w:t>ceder el 31 de Diciembre de 202</w:t>
      </w:r>
      <w:r w:rsidR="001B31B3" w:rsidRPr="003B26E7">
        <w:rPr>
          <w:bCs/>
          <w:noProof/>
          <w:sz w:val="22"/>
          <w:szCs w:val="22"/>
        </w:rPr>
        <w:t>2</w:t>
      </w:r>
      <w:r w:rsidR="00A45F1A" w:rsidRPr="003B26E7">
        <w:rPr>
          <w:bCs/>
          <w:noProof/>
          <w:sz w:val="22"/>
          <w:szCs w:val="22"/>
        </w:rPr>
        <w:t>, de  tal   forma que si llegado el 31 de diciembre de 202</w:t>
      </w:r>
      <w:r w:rsidR="001B31B3" w:rsidRPr="003B26E7">
        <w:rPr>
          <w:bCs/>
          <w:noProof/>
          <w:sz w:val="22"/>
          <w:szCs w:val="22"/>
        </w:rPr>
        <w:t>2</w:t>
      </w:r>
      <w:r w:rsidR="00330E34" w:rsidRPr="003B26E7">
        <w:rPr>
          <w:bCs/>
          <w:noProof/>
          <w:sz w:val="22"/>
          <w:szCs w:val="22"/>
        </w:rPr>
        <w:t xml:space="preserve"> y el contrato no se hubiere ejecutado en su totalidad tanto el contratista como el contratante aceptan liquidar el contrato liberando a favor de la  “EMAC S.A. E.S.P.”, la suma no ejecutada. </w:t>
      </w:r>
      <w:r w:rsidR="00330E34" w:rsidRPr="003B26E7">
        <w:rPr>
          <w:b/>
          <w:sz w:val="22"/>
          <w:szCs w:val="22"/>
        </w:rPr>
        <w:t>CLÁUSULA OCTAVA-</w:t>
      </w:r>
      <w:r w:rsidR="00330E34" w:rsidRPr="003B26E7">
        <w:rPr>
          <w:sz w:val="22"/>
          <w:szCs w:val="22"/>
        </w:rPr>
        <w:t xml:space="preserve"> </w:t>
      </w:r>
      <w:r w:rsidR="00330E34" w:rsidRPr="003B26E7">
        <w:rPr>
          <w:b/>
          <w:bCs/>
          <w:sz w:val="22"/>
          <w:szCs w:val="22"/>
        </w:rPr>
        <w:t>LOCALIZACIÓN</w:t>
      </w:r>
      <w:r w:rsidR="00330E34" w:rsidRPr="003B26E7">
        <w:rPr>
          <w:bCs/>
          <w:sz w:val="22"/>
          <w:szCs w:val="22"/>
        </w:rPr>
        <w:t xml:space="preserve">: El CONTRATISTA deberá ejecutar el contrato en el Municipio de Campoalegre (H). </w:t>
      </w:r>
      <w:r w:rsidR="00330E34" w:rsidRPr="003B26E7">
        <w:rPr>
          <w:b/>
          <w:bCs/>
          <w:sz w:val="22"/>
          <w:szCs w:val="22"/>
        </w:rPr>
        <w:t xml:space="preserve">CLÁUSULA NOVENA- GARANTÍAS: </w:t>
      </w:r>
      <w:r w:rsidR="006C7792" w:rsidRPr="003B26E7">
        <w:rPr>
          <w:bCs/>
          <w:sz w:val="22"/>
          <w:szCs w:val="22"/>
        </w:rPr>
        <w:t xml:space="preserve">Para el caso que nos ocupa, por tratarse de un contrato de prestación de servicios, cuya cuantía a contratar no supera la mínima cuantía y debido a la forma de pago que se estableció (por mensualidades vencidas), la EMAC S.A. E.S.P considera que no es necesaria la exigencia de garantías para este contrato. </w:t>
      </w:r>
      <w:r w:rsidR="00330E34" w:rsidRPr="003B26E7">
        <w:rPr>
          <w:b/>
          <w:sz w:val="22"/>
          <w:szCs w:val="22"/>
        </w:rPr>
        <w:t xml:space="preserve">CLÁUSULA DECIMA </w:t>
      </w:r>
      <w:r w:rsidR="00330E34" w:rsidRPr="003B26E7">
        <w:rPr>
          <w:bCs/>
          <w:sz w:val="22"/>
          <w:szCs w:val="22"/>
        </w:rPr>
        <w:t xml:space="preserve">- </w:t>
      </w:r>
      <w:r w:rsidR="00330E34" w:rsidRPr="003B26E7">
        <w:rPr>
          <w:b/>
          <w:bCs/>
          <w:sz w:val="22"/>
          <w:szCs w:val="22"/>
        </w:rPr>
        <w:t>CESIÓN</w:t>
      </w:r>
      <w:r w:rsidR="00330E34" w:rsidRPr="003B26E7">
        <w:rPr>
          <w:sz w:val="22"/>
          <w:szCs w:val="22"/>
        </w:rPr>
        <w:t xml:space="preserve">: EL CONTRATISTA sólo podrá ceder el presente contrato, contando con autorización previa y escrita </w:t>
      </w:r>
      <w:r w:rsidR="00330E34" w:rsidRPr="003B26E7">
        <w:rPr>
          <w:bCs/>
          <w:noProof/>
          <w:sz w:val="22"/>
          <w:szCs w:val="22"/>
        </w:rPr>
        <w:t>de la  “EMAC S.A. E.S.P.”</w:t>
      </w:r>
      <w:r w:rsidR="003B26E7">
        <w:rPr>
          <w:sz w:val="22"/>
          <w:szCs w:val="22"/>
        </w:rPr>
        <w:t xml:space="preserve"> </w:t>
      </w:r>
      <w:r w:rsidR="00330E34" w:rsidRPr="003B26E7">
        <w:rPr>
          <w:b/>
          <w:sz w:val="22"/>
          <w:szCs w:val="22"/>
        </w:rPr>
        <w:t>CLÁUSULA DÉCIMA PRIMERA. -</w:t>
      </w:r>
      <w:r w:rsidR="00330E34" w:rsidRPr="003B26E7">
        <w:rPr>
          <w:sz w:val="22"/>
          <w:szCs w:val="22"/>
        </w:rPr>
        <w:t xml:space="preserve"> </w:t>
      </w:r>
      <w:r w:rsidR="00330E34" w:rsidRPr="003B26E7">
        <w:rPr>
          <w:b/>
          <w:bCs/>
          <w:sz w:val="22"/>
          <w:szCs w:val="22"/>
        </w:rPr>
        <w:t>CONTRATOS ADICIONALES</w:t>
      </w:r>
      <w:r w:rsidR="00330E34" w:rsidRPr="003B26E7">
        <w:rPr>
          <w:sz w:val="22"/>
          <w:szCs w:val="22"/>
        </w:rPr>
        <w:t xml:space="preserve">: En los eventos en los cuales se requiera por necesidad del servicio, previamente justificado, incrementar el valor o el plazo del contrato, deberán ser suscritos contratos adicionales a éste, cuyo valor no podrá exceder en la totalidad del cincuenta por ciento (50%) de la cuantía originalmente pactada, expresada en salarios mínimos legales mensuales vigentes. Los contratos adicionales quedarán perfeccionados una vez suscritos, y para los que conlleven incremento de valor se efectuará además el registro presupuestal. </w:t>
      </w:r>
      <w:r w:rsidR="00330E34" w:rsidRPr="003B26E7">
        <w:rPr>
          <w:b/>
          <w:sz w:val="22"/>
          <w:szCs w:val="22"/>
        </w:rPr>
        <w:t xml:space="preserve">PARÁGRAFO PRIMERO: </w:t>
      </w:r>
      <w:r w:rsidR="00330E34" w:rsidRPr="003B26E7">
        <w:rPr>
          <w:sz w:val="22"/>
          <w:szCs w:val="22"/>
        </w:rPr>
        <w:t xml:space="preserve">Será requisito indispensable para que pueda iniciarse la ejecución del contrato adicional, además de su perfeccionamiento, el pago de los impuestos correspondientes, si a ello hubiera lugar. </w:t>
      </w:r>
      <w:r w:rsidR="00330E34" w:rsidRPr="003B26E7">
        <w:rPr>
          <w:b/>
          <w:sz w:val="22"/>
          <w:szCs w:val="22"/>
        </w:rPr>
        <w:t xml:space="preserve">PARÁGRAFO SEGUNDO: </w:t>
      </w:r>
      <w:r w:rsidR="00330E34" w:rsidRPr="003B26E7">
        <w:rPr>
          <w:sz w:val="22"/>
          <w:szCs w:val="22"/>
        </w:rPr>
        <w:t>No podrán celebrarse contratos adicionales que impliquen modificación al obje</w:t>
      </w:r>
      <w:r w:rsidR="002064CE" w:rsidRPr="003B26E7">
        <w:rPr>
          <w:sz w:val="22"/>
          <w:szCs w:val="22"/>
        </w:rPr>
        <w:t xml:space="preserve">to del contrato, ni prorrogarse su plazo si estuviere </w:t>
      </w:r>
      <w:r w:rsidR="00330E34" w:rsidRPr="003B26E7">
        <w:rPr>
          <w:sz w:val="22"/>
          <w:szCs w:val="22"/>
        </w:rPr>
        <w:t xml:space="preserve">vencido. </w:t>
      </w:r>
      <w:r w:rsidR="00330E34" w:rsidRPr="003B26E7">
        <w:rPr>
          <w:b/>
          <w:sz w:val="22"/>
          <w:szCs w:val="22"/>
        </w:rPr>
        <w:t xml:space="preserve">CLÁUSULA DÉCIMA SEGUNDA – SUPERVISIÓN: </w:t>
      </w:r>
      <w:r w:rsidR="00330E34" w:rsidRPr="003B26E7">
        <w:rPr>
          <w:sz w:val="22"/>
          <w:szCs w:val="22"/>
        </w:rPr>
        <w:t xml:space="preserve">La </w:t>
      </w:r>
      <w:r w:rsidR="00330E34" w:rsidRPr="003B26E7">
        <w:rPr>
          <w:bCs/>
          <w:noProof/>
          <w:sz w:val="22"/>
          <w:szCs w:val="22"/>
        </w:rPr>
        <w:t>“EMAC S.A. E.S.P.”</w:t>
      </w:r>
      <w:r w:rsidR="00330E34" w:rsidRPr="003B26E7">
        <w:rPr>
          <w:sz w:val="22"/>
          <w:szCs w:val="22"/>
        </w:rPr>
        <w:t xml:space="preserve"> ejercerá control, vigilancia y cumplimiento de este contrato a través </w:t>
      </w:r>
      <w:r w:rsidR="00330E34" w:rsidRPr="003B26E7">
        <w:rPr>
          <w:rFonts w:eastAsia="Dotum"/>
          <w:sz w:val="22"/>
          <w:szCs w:val="22"/>
        </w:rPr>
        <w:t xml:space="preserve">de la Subdirección </w:t>
      </w:r>
      <w:r w:rsidR="006861EF" w:rsidRPr="003B26E7">
        <w:rPr>
          <w:rFonts w:eastAsia="Dotum"/>
          <w:sz w:val="22"/>
          <w:szCs w:val="22"/>
        </w:rPr>
        <w:t xml:space="preserve">de </w:t>
      </w:r>
      <w:r w:rsidR="00181ACE" w:rsidRPr="003B26E7">
        <w:rPr>
          <w:rFonts w:eastAsia="Dotum"/>
          <w:sz w:val="22"/>
          <w:szCs w:val="22"/>
        </w:rPr>
        <w:t>Talento Humano y Financiera</w:t>
      </w:r>
      <w:r w:rsidR="006861EF" w:rsidRPr="003B26E7">
        <w:rPr>
          <w:rFonts w:eastAsia="Dotum"/>
          <w:sz w:val="22"/>
          <w:szCs w:val="22"/>
        </w:rPr>
        <w:t xml:space="preserve">, </w:t>
      </w:r>
      <w:r w:rsidR="00330E34" w:rsidRPr="003B26E7">
        <w:rPr>
          <w:sz w:val="22"/>
          <w:szCs w:val="22"/>
        </w:rPr>
        <w:t xml:space="preserve">quien tendrá las siguientes funciones: </w:t>
      </w:r>
      <w:r w:rsidR="00330E34" w:rsidRPr="003B26E7">
        <w:rPr>
          <w:b/>
          <w:sz w:val="22"/>
          <w:szCs w:val="22"/>
        </w:rPr>
        <w:t>1.</w:t>
      </w:r>
      <w:r w:rsidR="00330E34" w:rsidRPr="003B26E7">
        <w:rPr>
          <w:sz w:val="22"/>
          <w:szCs w:val="22"/>
        </w:rPr>
        <w:t xml:space="preserve"> Verificar que el contratista cumpla con las obligaciones descritas en el presente contrato. </w:t>
      </w:r>
      <w:r w:rsidR="00330E34" w:rsidRPr="003B26E7">
        <w:rPr>
          <w:b/>
          <w:sz w:val="22"/>
          <w:szCs w:val="22"/>
        </w:rPr>
        <w:t>2.</w:t>
      </w:r>
      <w:r w:rsidR="00330E34" w:rsidRPr="003B26E7">
        <w:rPr>
          <w:sz w:val="22"/>
          <w:szCs w:val="22"/>
        </w:rPr>
        <w:t xml:space="preserve"> Informar respecto a las demoras o incumplimientos del contratista. </w:t>
      </w:r>
      <w:r w:rsidR="00330E34" w:rsidRPr="003B26E7">
        <w:rPr>
          <w:b/>
          <w:sz w:val="22"/>
          <w:szCs w:val="22"/>
        </w:rPr>
        <w:t>3.</w:t>
      </w:r>
      <w:r w:rsidR="00330E34" w:rsidRPr="003B26E7">
        <w:rPr>
          <w:sz w:val="22"/>
          <w:szCs w:val="22"/>
        </w:rPr>
        <w:t xml:space="preserve"> Certificar respecto al cumplimiento del contratista. Dicha certificación se constituye un requisito previo para cada uno de</w:t>
      </w:r>
      <w:r w:rsidR="00A12306" w:rsidRPr="003B26E7">
        <w:rPr>
          <w:sz w:val="22"/>
          <w:szCs w:val="22"/>
        </w:rPr>
        <w:t xml:space="preserve"> los pagos que debe realizar la EMAC S.A.  E.S.P</w:t>
      </w:r>
      <w:r w:rsidR="00330E34" w:rsidRPr="003B26E7">
        <w:rPr>
          <w:sz w:val="22"/>
          <w:szCs w:val="22"/>
        </w:rPr>
        <w:t xml:space="preserve">. </w:t>
      </w:r>
      <w:r w:rsidR="00330E34" w:rsidRPr="003B26E7">
        <w:rPr>
          <w:b/>
          <w:sz w:val="22"/>
          <w:szCs w:val="22"/>
        </w:rPr>
        <w:t>4.</w:t>
      </w:r>
      <w:r w:rsidR="00330E34" w:rsidRPr="003B26E7">
        <w:rPr>
          <w:sz w:val="22"/>
          <w:szCs w:val="22"/>
        </w:rPr>
        <w:t xml:space="preserve"> Elaborar los proyectos de acta de iniciación, suspensión y liquidación en contrato. </w:t>
      </w:r>
      <w:r w:rsidR="00330E34" w:rsidRPr="003B26E7">
        <w:rPr>
          <w:b/>
          <w:sz w:val="22"/>
          <w:szCs w:val="22"/>
        </w:rPr>
        <w:t>5.</w:t>
      </w:r>
      <w:r w:rsidR="00330E34" w:rsidRPr="003B26E7">
        <w:rPr>
          <w:sz w:val="22"/>
          <w:szCs w:val="22"/>
        </w:rPr>
        <w:t xml:space="preserve"> Verificar el pago mensual que por la Ley debe realizar el contratista sobre los aportes al Sistema de Seguridad Social (salud y riesgos laborales) y el pago de aportes parafiscales (SENA, ICBF, </w:t>
      </w:r>
      <w:r w:rsidR="00330E34" w:rsidRPr="003B26E7">
        <w:rPr>
          <w:sz w:val="22"/>
          <w:szCs w:val="22"/>
        </w:rPr>
        <w:lastRenderedPageBreak/>
        <w:t xml:space="preserve">Y CAJA DE </w:t>
      </w:r>
      <w:r w:rsidR="00A12306" w:rsidRPr="003B26E7">
        <w:rPr>
          <w:sz w:val="22"/>
          <w:szCs w:val="22"/>
        </w:rPr>
        <w:t>COMPENSACIÓN</w:t>
      </w:r>
      <w:r w:rsidR="00330E34" w:rsidRPr="003B26E7">
        <w:rPr>
          <w:sz w:val="22"/>
          <w:szCs w:val="22"/>
        </w:rPr>
        <w:t xml:space="preserve"> FAMILIAR), si está obligado a ello. </w:t>
      </w:r>
      <w:r w:rsidR="00A12306" w:rsidRPr="003B26E7">
        <w:rPr>
          <w:b/>
          <w:sz w:val="22"/>
          <w:szCs w:val="22"/>
        </w:rPr>
        <w:t>PARÁGRAFO</w:t>
      </w:r>
      <w:r w:rsidR="00330E34" w:rsidRPr="003B26E7">
        <w:rPr>
          <w:b/>
          <w:sz w:val="22"/>
          <w:szCs w:val="22"/>
        </w:rPr>
        <w:t xml:space="preserve"> PRIMERO:</w:t>
      </w:r>
      <w:r w:rsidR="00330E34" w:rsidRPr="003B26E7">
        <w:rPr>
          <w:sz w:val="22"/>
          <w:szCs w:val="22"/>
        </w:rPr>
        <w:t xml:space="preserve"> El supervisor cumplirá su función de acuerdo con lo establecido en el artículo </w:t>
      </w:r>
      <w:r w:rsidR="00A12306" w:rsidRPr="003B26E7">
        <w:rPr>
          <w:sz w:val="22"/>
          <w:szCs w:val="22"/>
        </w:rPr>
        <w:t xml:space="preserve">39 </w:t>
      </w:r>
      <w:r w:rsidR="00330E34" w:rsidRPr="003B26E7">
        <w:rPr>
          <w:sz w:val="22"/>
          <w:szCs w:val="22"/>
        </w:rPr>
        <w:t xml:space="preserve">del Manual de Contratación de la Entidad. Le corresponde examinar el desarrollo del objeto del presente contrato y podrá formular las observaciones que considere conducentes, siempre y cuando ellas no impliquen modificación a los términos del contrato, las cuales serán acogidas por EL CONTRATISTA en la medida en que tengan que ver directamente con el cabal cumplimiento del mismo. En el evento en que no sean acogidas, EL CONTRATISTA deberá sustentar, por escrito, las razones que lo justifiquen. </w:t>
      </w:r>
      <w:r w:rsidR="00A12306" w:rsidRPr="003B26E7">
        <w:rPr>
          <w:b/>
          <w:sz w:val="22"/>
          <w:szCs w:val="22"/>
        </w:rPr>
        <w:t>PARÁGRAFO</w:t>
      </w:r>
      <w:r w:rsidR="00330E34" w:rsidRPr="003B26E7">
        <w:rPr>
          <w:b/>
          <w:sz w:val="22"/>
          <w:szCs w:val="22"/>
        </w:rPr>
        <w:t xml:space="preserve"> SEGUNDO:</w:t>
      </w:r>
      <w:r w:rsidR="00330E34" w:rsidRPr="003B26E7">
        <w:rPr>
          <w:sz w:val="22"/>
          <w:szCs w:val="22"/>
        </w:rPr>
        <w:t xml:space="preserve"> Las observaciones que formulen el Supervisor al CONTRATISTA, así como todas las demás actuaciones de aquel relacionadas con la ejecución de este contrato, deberán constar por escrito </w:t>
      </w:r>
      <w:r w:rsidR="00330E34" w:rsidRPr="003B26E7">
        <w:rPr>
          <w:b/>
          <w:sz w:val="22"/>
          <w:szCs w:val="22"/>
        </w:rPr>
        <w:t>CLÁUSULA</w:t>
      </w:r>
      <w:r w:rsidR="00330E34" w:rsidRPr="003B26E7">
        <w:rPr>
          <w:b/>
          <w:spacing w:val="-4"/>
          <w:sz w:val="22"/>
          <w:szCs w:val="22"/>
        </w:rPr>
        <w:t xml:space="preserve"> DÉCIMA TERCERA.</w:t>
      </w:r>
      <w:r w:rsidR="003B26E7">
        <w:rPr>
          <w:b/>
          <w:spacing w:val="-4"/>
          <w:sz w:val="22"/>
          <w:szCs w:val="22"/>
        </w:rPr>
        <w:t xml:space="preserve"> </w:t>
      </w:r>
      <w:r w:rsidR="00330E34" w:rsidRPr="003B26E7">
        <w:rPr>
          <w:b/>
          <w:spacing w:val="-4"/>
          <w:sz w:val="22"/>
          <w:szCs w:val="22"/>
        </w:rPr>
        <w:t xml:space="preserve">- </w:t>
      </w:r>
      <w:r w:rsidR="00330E34" w:rsidRPr="003B26E7">
        <w:rPr>
          <w:b/>
          <w:bCs/>
          <w:spacing w:val="-4"/>
          <w:sz w:val="22"/>
          <w:szCs w:val="22"/>
        </w:rPr>
        <w:t>ELEMENTOS DEVOLUTIVOS</w:t>
      </w:r>
      <w:r w:rsidR="00330E34" w:rsidRPr="003B26E7">
        <w:rPr>
          <w:spacing w:val="-4"/>
          <w:sz w:val="22"/>
          <w:szCs w:val="22"/>
        </w:rPr>
        <w:t xml:space="preserve">: Los elementos devolutivos, así como los documentos que </w:t>
      </w:r>
      <w:r w:rsidR="00A12306" w:rsidRPr="003B26E7">
        <w:rPr>
          <w:sz w:val="22"/>
          <w:szCs w:val="22"/>
        </w:rPr>
        <w:t xml:space="preserve">la EMAC S.A.  E.S.P., </w:t>
      </w:r>
      <w:r w:rsidR="00330E34" w:rsidRPr="003B26E7">
        <w:rPr>
          <w:spacing w:val="-4"/>
          <w:sz w:val="22"/>
          <w:szCs w:val="22"/>
        </w:rPr>
        <w:t>suministre al CONTRATISTA</w:t>
      </w:r>
      <w:r w:rsidR="00330E34" w:rsidRPr="003B26E7">
        <w:rPr>
          <w:sz w:val="22"/>
          <w:szCs w:val="22"/>
        </w:rPr>
        <w:t xml:space="preserve">, siempre y cuando haya lugar a ello, </w:t>
      </w:r>
      <w:r w:rsidR="003B26E7" w:rsidRPr="003B26E7">
        <w:rPr>
          <w:sz w:val="22"/>
          <w:szCs w:val="22"/>
        </w:rPr>
        <w:t>deberán ser</w:t>
      </w:r>
      <w:r w:rsidR="003B26E7">
        <w:rPr>
          <w:sz w:val="22"/>
          <w:szCs w:val="22"/>
        </w:rPr>
        <w:t xml:space="preserve"> reintegrados</w:t>
      </w:r>
      <w:r w:rsidR="00330E34" w:rsidRPr="003B26E7">
        <w:rPr>
          <w:sz w:val="22"/>
          <w:szCs w:val="22"/>
        </w:rPr>
        <w:t xml:space="preserve"> en buen estado a</w:t>
      </w:r>
      <w:r w:rsidR="00A12306" w:rsidRPr="003B26E7">
        <w:rPr>
          <w:sz w:val="22"/>
          <w:szCs w:val="22"/>
        </w:rPr>
        <w:t xml:space="preserve"> </w:t>
      </w:r>
      <w:r w:rsidR="00330E34" w:rsidRPr="003B26E7">
        <w:rPr>
          <w:sz w:val="22"/>
          <w:szCs w:val="22"/>
        </w:rPr>
        <w:t>l</w:t>
      </w:r>
      <w:r w:rsidR="00A12306" w:rsidRPr="003B26E7">
        <w:rPr>
          <w:sz w:val="22"/>
          <w:szCs w:val="22"/>
        </w:rPr>
        <w:t>a</w:t>
      </w:r>
      <w:r w:rsidR="00330E34" w:rsidRPr="003B26E7">
        <w:rPr>
          <w:sz w:val="22"/>
          <w:szCs w:val="22"/>
        </w:rPr>
        <w:t xml:space="preserve"> </w:t>
      </w:r>
      <w:r w:rsidR="00A12306" w:rsidRPr="003B26E7">
        <w:rPr>
          <w:sz w:val="22"/>
          <w:szCs w:val="22"/>
        </w:rPr>
        <w:t xml:space="preserve">EMAC S.A.  E.S.P., </w:t>
      </w:r>
      <w:r w:rsidR="00330E34" w:rsidRPr="003B26E7">
        <w:rPr>
          <w:sz w:val="22"/>
          <w:szCs w:val="22"/>
        </w:rPr>
        <w:t xml:space="preserve">a la terminación del contrato o cuando éste los solicite, salvo el deterioro normal causado por el uso legítimo. </w:t>
      </w:r>
      <w:r w:rsidR="00330E34" w:rsidRPr="003B26E7">
        <w:rPr>
          <w:b/>
          <w:sz w:val="22"/>
          <w:szCs w:val="22"/>
        </w:rPr>
        <w:t xml:space="preserve">CLÁUSULA DÉCIMA CUARTA. - </w:t>
      </w:r>
      <w:r w:rsidR="00330E34" w:rsidRPr="003B26E7">
        <w:rPr>
          <w:b/>
          <w:bCs/>
          <w:sz w:val="22"/>
          <w:szCs w:val="22"/>
        </w:rPr>
        <w:t>SUSPENSIÓN TEMPORAL</w:t>
      </w:r>
      <w:r w:rsidR="00330E34" w:rsidRPr="003B26E7">
        <w:rPr>
          <w:sz w:val="22"/>
          <w:szCs w:val="22"/>
        </w:rPr>
        <w:t xml:space="preserve">: Sólo procederá la suspensión temporal de la ejecución del contrato, de común acuerdo entre las partes, por motivos de fuerza mayor o caso fortuito, previa suscripción del acta respectiva donde conste tal evento por parte del CONTRATISTA, el Supervisor u ordenador del gasto para esta contratación, sin que para los efectos del plazo extintivo se compute el tiempo de la suspensión. </w:t>
      </w:r>
      <w:r w:rsidR="00330E34" w:rsidRPr="003B26E7">
        <w:rPr>
          <w:b/>
          <w:sz w:val="22"/>
          <w:szCs w:val="22"/>
        </w:rPr>
        <w:t xml:space="preserve">PARÁGRAFO: </w:t>
      </w:r>
      <w:r w:rsidR="00330E34" w:rsidRPr="003B26E7">
        <w:rPr>
          <w:sz w:val="22"/>
          <w:szCs w:val="22"/>
        </w:rPr>
        <w:t xml:space="preserve">Una vez cese el motivo generador de la suspensión, el contrato deberá reiniciarse de manera inmediata por el </w:t>
      </w:r>
      <w:r w:rsidR="00330E34" w:rsidRPr="003B26E7">
        <w:rPr>
          <w:b/>
          <w:sz w:val="22"/>
          <w:szCs w:val="22"/>
        </w:rPr>
        <w:t>CONTRATISTA;</w:t>
      </w:r>
      <w:r w:rsidR="00330E34" w:rsidRPr="003B26E7">
        <w:rPr>
          <w:sz w:val="22"/>
          <w:szCs w:val="22"/>
        </w:rPr>
        <w:t xml:space="preserve"> la no reiniciación será tomada como incumplimiento por parte de éste. </w:t>
      </w:r>
      <w:r w:rsidR="00330E34" w:rsidRPr="003B26E7">
        <w:rPr>
          <w:b/>
          <w:sz w:val="22"/>
          <w:szCs w:val="22"/>
        </w:rPr>
        <w:t>CLÁUSULA DÉCIMA</w:t>
      </w:r>
      <w:r w:rsidR="00330E34" w:rsidRPr="003B26E7">
        <w:rPr>
          <w:sz w:val="22"/>
          <w:szCs w:val="22"/>
        </w:rPr>
        <w:t xml:space="preserve"> </w:t>
      </w:r>
      <w:r w:rsidR="00330E34" w:rsidRPr="003B26E7">
        <w:rPr>
          <w:b/>
          <w:sz w:val="22"/>
          <w:szCs w:val="22"/>
        </w:rPr>
        <w:t>QUINTA.</w:t>
      </w:r>
      <w:r w:rsidR="00330E34" w:rsidRPr="003B26E7">
        <w:rPr>
          <w:sz w:val="22"/>
          <w:szCs w:val="22"/>
        </w:rPr>
        <w:t xml:space="preserve"> - </w:t>
      </w:r>
      <w:r w:rsidR="00330E34" w:rsidRPr="003B26E7">
        <w:rPr>
          <w:b/>
          <w:bCs/>
          <w:sz w:val="22"/>
          <w:szCs w:val="22"/>
        </w:rPr>
        <w:t>MULTAS:</w:t>
      </w:r>
      <w:r w:rsidR="00330E34" w:rsidRPr="003B26E7">
        <w:rPr>
          <w:sz w:val="22"/>
          <w:szCs w:val="22"/>
        </w:rPr>
        <w:t xml:space="preserve"> En caso de mora o de incumplimiento parcial de las obligaciones contractuales a cargo del CONTRATISTA éste autoriza expresamente </w:t>
      </w:r>
      <w:r w:rsidR="00A12306" w:rsidRPr="003B26E7">
        <w:rPr>
          <w:sz w:val="22"/>
          <w:szCs w:val="22"/>
        </w:rPr>
        <w:t xml:space="preserve">a la </w:t>
      </w:r>
      <w:proofErr w:type="spellStart"/>
      <w:r w:rsidR="00A12306" w:rsidRPr="003B26E7">
        <w:rPr>
          <w:sz w:val="22"/>
          <w:szCs w:val="22"/>
        </w:rPr>
        <w:t>la</w:t>
      </w:r>
      <w:proofErr w:type="spellEnd"/>
      <w:r w:rsidR="00A12306" w:rsidRPr="003B26E7">
        <w:rPr>
          <w:sz w:val="22"/>
          <w:szCs w:val="22"/>
        </w:rPr>
        <w:t xml:space="preserve"> EMAC S.A.  E.S.P., </w:t>
      </w:r>
      <w:r w:rsidR="00330E34" w:rsidRPr="003B26E7">
        <w:rPr>
          <w:sz w:val="22"/>
          <w:szCs w:val="22"/>
        </w:rPr>
        <w:t xml:space="preserve">para imponer mediante resolución motivada, multas sucesivas diarias del uno por ciento (1%) del valor total del contrato, sin que éstas sobrepasen el 10% del valor total del mismo, y su cobro se efectuará descontando el valor de las mismas en los pagos parciales y/o final, según sea del caso. </w:t>
      </w:r>
      <w:r w:rsidR="00330E34" w:rsidRPr="003B26E7">
        <w:rPr>
          <w:b/>
          <w:sz w:val="22"/>
          <w:szCs w:val="22"/>
        </w:rPr>
        <w:t>CLÁUSULA DÉCIMA SEXTA</w:t>
      </w:r>
      <w:r w:rsidR="00330E34" w:rsidRPr="003B26E7">
        <w:rPr>
          <w:sz w:val="22"/>
          <w:szCs w:val="22"/>
        </w:rPr>
        <w:t xml:space="preserve">- </w:t>
      </w:r>
      <w:r w:rsidR="00330E34" w:rsidRPr="003B26E7">
        <w:rPr>
          <w:b/>
          <w:bCs/>
          <w:sz w:val="22"/>
          <w:szCs w:val="22"/>
        </w:rPr>
        <w:t xml:space="preserve">PENAL PECUNIARIA: </w:t>
      </w:r>
      <w:r w:rsidR="00330E34" w:rsidRPr="003B26E7">
        <w:rPr>
          <w:sz w:val="22"/>
          <w:szCs w:val="22"/>
        </w:rPr>
        <w:t>En el evento de incumplimiento total y definitivo de las obligaciones a cargo del CONTRATISTA, se hará acreedor a</w:t>
      </w:r>
      <w:r w:rsidR="00A12306" w:rsidRPr="003B26E7">
        <w:rPr>
          <w:sz w:val="22"/>
          <w:szCs w:val="22"/>
        </w:rPr>
        <w:t xml:space="preserve"> favor de la EMAC S.A. E.S.P.</w:t>
      </w:r>
      <w:r w:rsidR="00330E34" w:rsidRPr="003B26E7">
        <w:rPr>
          <w:sz w:val="22"/>
          <w:szCs w:val="22"/>
        </w:rPr>
        <w:t xml:space="preserve">, de una sanción a título de pena por incumplimiento, equivalente al veinte por ciento (20%) del valor total del contrato. Suma ésta que se podrá cobrar por el </w:t>
      </w:r>
      <w:r w:rsidR="00A12306" w:rsidRPr="003B26E7">
        <w:rPr>
          <w:sz w:val="22"/>
          <w:szCs w:val="22"/>
        </w:rPr>
        <w:t xml:space="preserve">la EMAC S.A.  E.S.P., </w:t>
      </w:r>
      <w:r w:rsidR="00330E34" w:rsidRPr="003B26E7">
        <w:rPr>
          <w:sz w:val="22"/>
          <w:szCs w:val="22"/>
        </w:rPr>
        <w:t>tomándolo directamente de los saldos pendientes a su favor. Si esto no fuere posible se cobrará coactivamente, con fundamento en el acto administrativo que así lo declare, el cual una vez ejecuto</w:t>
      </w:r>
      <w:r w:rsidR="002064CE" w:rsidRPr="003B26E7">
        <w:rPr>
          <w:sz w:val="22"/>
          <w:szCs w:val="22"/>
        </w:rPr>
        <w:t xml:space="preserve">riado prestará mérito ejecutivo </w:t>
      </w:r>
      <w:r w:rsidR="00330E34" w:rsidRPr="003B26E7">
        <w:rPr>
          <w:sz w:val="22"/>
          <w:szCs w:val="22"/>
        </w:rPr>
        <w:t xml:space="preserve">contra el CONTRATISTA. </w:t>
      </w:r>
      <w:r w:rsidR="00330E34" w:rsidRPr="003B26E7">
        <w:rPr>
          <w:b/>
          <w:sz w:val="22"/>
          <w:szCs w:val="22"/>
        </w:rPr>
        <w:t>CLÁUSULA</w:t>
      </w:r>
      <w:r w:rsidR="00330E34" w:rsidRPr="003B26E7">
        <w:rPr>
          <w:sz w:val="22"/>
          <w:szCs w:val="22"/>
        </w:rPr>
        <w:t xml:space="preserve"> </w:t>
      </w:r>
      <w:r w:rsidR="00330E34" w:rsidRPr="003B26E7">
        <w:rPr>
          <w:b/>
          <w:sz w:val="22"/>
          <w:szCs w:val="22"/>
        </w:rPr>
        <w:t xml:space="preserve">DÉCIMA </w:t>
      </w:r>
      <w:r w:rsidR="00A12306" w:rsidRPr="003B26E7">
        <w:rPr>
          <w:b/>
          <w:sz w:val="22"/>
          <w:szCs w:val="22"/>
        </w:rPr>
        <w:t>SÉPTIMA</w:t>
      </w:r>
      <w:r w:rsidR="00330E34" w:rsidRPr="003B26E7">
        <w:rPr>
          <w:b/>
          <w:sz w:val="22"/>
          <w:szCs w:val="22"/>
        </w:rPr>
        <w:t>.</w:t>
      </w:r>
      <w:r w:rsidR="00330E34" w:rsidRPr="003B26E7">
        <w:rPr>
          <w:sz w:val="22"/>
          <w:szCs w:val="22"/>
        </w:rPr>
        <w:t xml:space="preserve"> </w:t>
      </w:r>
      <w:r w:rsidR="00330E34" w:rsidRPr="003B26E7">
        <w:rPr>
          <w:b/>
          <w:sz w:val="22"/>
          <w:szCs w:val="22"/>
        </w:rPr>
        <w:t xml:space="preserve">PROCEDIMIENTO PARA EL COBRO DE LAS MULTAS Y CLÁUSULA PENAL PECUNIARIA. </w:t>
      </w:r>
      <w:r w:rsidR="00330E34" w:rsidRPr="003B26E7">
        <w:rPr>
          <w:sz w:val="22"/>
          <w:szCs w:val="22"/>
        </w:rPr>
        <w:t xml:space="preserve">Para efectivizar la imposición y cobro de la multa y de la sanción a título de pena por incumplimiento se tendrá en cuenta el procedimiento establecido en el artículo </w:t>
      </w:r>
      <w:r w:rsidR="00A12306" w:rsidRPr="003B26E7">
        <w:rPr>
          <w:sz w:val="22"/>
          <w:szCs w:val="22"/>
        </w:rPr>
        <w:t>42 del Manual de Contratación de la Entidad</w:t>
      </w:r>
      <w:r w:rsidR="00330E34" w:rsidRPr="003B26E7">
        <w:rPr>
          <w:sz w:val="22"/>
          <w:szCs w:val="22"/>
        </w:rPr>
        <w:t xml:space="preserve">. </w:t>
      </w:r>
      <w:r w:rsidR="00330E34" w:rsidRPr="003B26E7">
        <w:rPr>
          <w:b/>
          <w:sz w:val="22"/>
          <w:szCs w:val="22"/>
        </w:rPr>
        <w:t xml:space="preserve">CLÁUSULA DÉCIMA OCTAVA- CLAUSULAS EXCEPCIONALES: </w:t>
      </w:r>
      <w:r w:rsidR="00330E34" w:rsidRPr="003B26E7">
        <w:rPr>
          <w:sz w:val="22"/>
          <w:szCs w:val="22"/>
        </w:rPr>
        <w:t xml:space="preserve">De acuerdo a lo previsto en el artículo </w:t>
      </w:r>
      <w:r w:rsidR="00A82E57" w:rsidRPr="003B26E7">
        <w:rPr>
          <w:sz w:val="22"/>
          <w:szCs w:val="22"/>
        </w:rPr>
        <w:t>48</w:t>
      </w:r>
      <w:r w:rsidR="00330E34" w:rsidRPr="003B26E7">
        <w:rPr>
          <w:sz w:val="22"/>
          <w:szCs w:val="22"/>
        </w:rPr>
        <w:t xml:space="preserve"> del Manual de Contratación de la Entidad, </w:t>
      </w:r>
      <w:r w:rsidR="00A12306" w:rsidRPr="003B26E7">
        <w:rPr>
          <w:sz w:val="22"/>
          <w:szCs w:val="22"/>
        </w:rPr>
        <w:t xml:space="preserve">la EMAC S.A.  E.S.P., </w:t>
      </w:r>
      <w:r w:rsidR="00330E34" w:rsidRPr="003B26E7">
        <w:rPr>
          <w:sz w:val="22"/>
          <w:szCs w:val="22"/>
        </w:rPr>
        <w:t xml:space="preserve">podrá declarar la caducidad del presente contrato si se dan las situaciones previstas en el </w:t>
      </w:r>
      <w:r w:rsidR="00A82E57" w:rsidRPr="003B26E7">
        <w:rPr>
          <w:sz w:val="22"/>
          <w:szCs w:val="22"/>
        </w:rPr>
        <w:t>dicho</w:t>
      </w:r>
      <w:r w:rsidR="00330E34" w:rsidRPr="003B26E7">
        <w:rPr>
          <w:sz w:val="22"/>
          <w:szCs w:val="22"/>
        </w:rPr>
        <w:t xml:space="preserve"> </w:t>
      </w:r>
      <w:r w:rsidR="00A82E57" w:rsidRPr="003B26E7">
        <w:rPr>
          <w:sz w:val="22"/>
          <w:szCs w:val="22"/>
        </w:rPr>
        <w:t>artículo</w:t>
      </w:r>
      <w:r w:rsidR="00330E34" w:rsidRPr="003B26E7">
        <w:rPr>
          <w:sz w:val="22"/>
          <w:szCs w:val="22"/>
        </w:rPr>
        <w:t xml:space="preserve">. Así mismo, podrá </w:t>
      </w:r>
      <w:r w:rsidR="00A12306" w:rsidRPr="003B26E7">
        <w:rPr>
          <w:sz w:val="22"/>
          <w:szCs w:val="22"/>
        </w:rPr>
        <w:t xml:space="preserve">la EMAC S.A.  E.S.P., </w:t>
      </w:r>
      <w:r w:rsidR="00330E34" w:rsidRPr="003B26E7">
        <w:rPr>
          <w:sz w:val="22"/>
          <w:szCs w:val="22"/>
        </w:rPr>
        <w:t>interpretar, modificar y terminar el presente contrato, cuando se presenten las causales prev</w:t>
      </w:r>
      <w:r w:rsidR="00A82E57" w:rsidRPr="003B26E7">
        <w:rPr>
          <w:sz w:val="22"/>
          <w:szCs w:val="22"/>
        </w:rPr>
        <w:t>istas en los artículos 45, 46 y 4</w:t>
      </w:r>
      <w:r w:rsidR="00330E34" w:rsidRPr="003B26E7">
        <w:rPr>
          <w:sz w:val="22"/>
          <w:szCs w:val="22"/>
        </w:rPr>
        <w:t xml:space="preserve">7 </w:t>
      </w:r>
      <w:r w:rsidR="00A82E57" w:rsidRPr="003B26E7">
        <w:rPr>
          <w:sz w:val="22"/>
          <w:szCs w:val="22"/>
        </w:rPr>
        <w:t>del Manual de Contratación de la Entidad</w:t>
      </w:r>
      <w:r w:rsidR="00330E34" w:rsidRPr="003B26E7">
        <w:rPr>
          <w:sz w:val="22"/>
          <w:szCs w:val="22"/>
        </w:rPr>
        <w:t>.</w:t>
      </w:r>
      <w:r w:rsidR="00330E34" w:rsidRPr="003B26E7">
        <w:rPr>
          <w:b/>
          <w:sz w:val="22"/>
          <w:szCs w:val="22"/>
        </w:rPr>
        <w:t xml:space="preserve"> CLÁUSULA DÉCIMA NOVENA</w:t>
      </w:r>
      <w:r w:rsidR="00330E34" w:rsidRPr="003B26E7">
        <w:rPr>
          <w:sz w:val="22"/>
          <w:szCs w:val="22"/>
        </w:rPr>
        <w:t xml:space="preserve">– </w:t>
      </w:r>
      <w:r w:rsidR="00330E34" w:rsidRPr="003B26E7">
        <w:rPr>
          <w:b/>
          <w:bCs/>
          <w:sz w:val="22"/>
          <w:szCs w:val="22"/>
        </w:rPr>
        <w:t>INCUMPLIMIENTO</w:t>
      </w:r>
      <w:r w:rsidR="00330E34" w:rsidRPr="003B26E7">
        <w:rPr>
          <w:b/>
          <w:sz w:val="22"/>
          <w:szCs w:val="22"/>
        </w:rPr>
        <w:t xml:space="preserve">: </w:t>
      </w:r>
      <w:r w:rsidR="005D7BEA" w:rsidRPr="003B26E7">
        <w:rPr>
          <w:sz w:val="22"/>
          <w:szCs w:val="22"/>
        </w:rPr>
        <w:t xml:space="preserve">La EMAC S.A.  E.S.P., </w:t>
      </w:r>
      <w:r w:rsidR="00330E34" w:rsidRPr="003B26E7">
        <w:rPr>
          <w:sz w:val="22"/>
          <w:szCs w:val="22"/>
        </w:rPr>
        <w:t xml:space="preserve">podrá declarar el incumplimiento del contrato, cuantificando los perjuicios del mismo, observando el procedimiento fijado en el artículo 86 de la Ley 1474 de 2011. </w:t>
      </w:r>
      <w:r w:rsidR="00330E34" w:rsidRPr="003B26E7">
        <w:rPr>
          <w:b/>
          <w:sz w:val="22"/>
          <w:szCs w:val="22"/>
        </w:rPr>
        <w:t xml:space="preserve">CLÁUSULA VIGÉSIMA-MECANISMOS DE </w:t>
      </w:r>
      <w:r w:rsidR="005D7BEA" w:rsidRPr="003B26E7">
        <w:rPr>
          <w:b/>
          <w:sz w:val="22"/>
          <w:szCs w:val="22"/>
        </w:rPr>
        <w:t>SOLUCIÓN</w:t>
      </w:r>
      <w:r w:rsidR="00330E34" w:rsidRPr="003B26E7">
        <w:rPr>
          <w:b/>
          <w:sz w:val="22"/>
          <w:szCs w:val="22"/>
        </w:rPr>
        <w:t xml:space="preserve"> DE CONTROVERSIAS CONTRACTUALES</w:t>
      </w:r>
      <w:r w:rsidR="00330E34" w:rsidRPr="003B26E7">
        <w:rPr>
          <w:sz w:val="22"/>
          <w:szCs w:val="22"/>
        </w:rPr>
        <w:t xml:space="preserve">: Las partes contratantes solucionarán </w:t>
      </w:r>
      <w:r w:rsidR="00330E34" w:rsidRPr="003B26E7">
        <w:rPr>
          <w:sz w:val="22"/>
          <w:szCs w:val="22"/>
        </w:rPr>
        <w:lastRenderedPageBreak/>
        <w:t>sus diferencias observando el procedimiento</w:t>
      </w:r>
      <w:r w:rsidR="005D7BEA" w:rsidRPr="003B26E7">
        <w:rPr>
          <w:sz w:val="22"/>
          <w:szCs w:val="22"/>
        </w:rPr>
        <w:t xml:space="preserve"> en el artículo 37 del Manual de Contratación de la Entidad.</w:t>
      </w:r>
      <w:r w:rsidR="00330E34" w:rsidRPr="003B26E7">
        <w:rPr>
          <w:sz w:val="22"/>
          <w:szCs w:val="22"/>
        </w:rPr>
        <w:t xml:space="preserve"> </w:t>
      </w:r>
      <w:r w:rsidR="00330E34" w:rsidRPr="003B26E7">
        <w:rPr>
          <w:b/>
          <w:sz w:val="22"/>
          <w:szCs w:val="22"/>
        </w:rPr>
        <w:t xml:space="preserve">CLÁUSULA </w:t>
      </w:r>
      <w:r w:rsidR="005D7BEA" w:rsidRPr="003B26E7">
        <w:rPr>
          <w:b/>
          <w:sz w:val="22"/>
          <w:szCs w:val="22"/>
        </w:rPr>
        <w:t>VIGÉSIMA</w:t>
      </w:r>
      <w:r w:rsidR="00330E34" w:rsidRPr="003B26E7">
        <w:rPr>
          <w:b/>
          <w:sz w:val="22"/>
          <w:szCs w:val="22"/>
        </w:rPr>
        <w:t xml:space="preserve"> PRIMERA- INDEMNIDAD</w:t>
      </w:r>
      <w:r w:rsidR="00330E34" w:rsidRPr="003B26E7">
        <w:rPr>
          <w:sz w:val="22"/>
          <w:szCs w:val="22"/>
        </w:rPr>
        <w:t>: El CONTRATISTA mantendrá indemne a</w:t>
      </w:r>
      <w:r w:rsidR="005D7BEA" w:rsidRPr="003B26E7">
        <w:rPr>
          <w:sz w:val="22"/>
          <w:szCs w:val="22"/>
        </w:rPr>
        <w:t xml:space="preserve"> </w:t>
      </w:r>
      <w:r w:rsidR="00330E34" w:rsidRPr="003B26E7">
        <w:rPr>
          <w:sz w:val="22"/>
          <w:szCs w:val="22"/>
        </w:rPr>
        <w:t>l</w:t>
      </w:r>
      <w:r w:rsidR="005D7BEA" w:rsidRPr="003B26E7">
        <w:rPr>
          <w:sz w:val="22"/>
          <w:szCs w:val="22"/>
        </w:rPr>
        <w:t>a</w:t>
      </w:r>
      <w:r w:rsidR="00330E34" w:rsidRPr="003B26E7">
        <w:rPr>
          <w:sz w:val="22"/>
          <w:szCs w:val="22"/>
        </w:rPr>
        <w:t xml:space="preserve"> </w:t>
      </w:r>
      <w:r w:rsidR="005D7BEA" w:rsidRPr="003B26E7">
        <w:rPr>
          <w:sz w:val="22"/>
          <w:szCs w:val="22"/>
        </w:rPr>
        <w:t xml:space="preserve">EMAC S.A.  E.S.P., </w:t>
      </w:r>
      <w:r w:rsidR="00330E34" w:rsidRPr="003B26E7">
        <w:rPr>
          <w:sz w:val="22"/>
          <w:szCs w:val="22"/>
        </w:rPr>
        <w:t xml:space="preserve">de los reclamos, demandas, acciones legales o costos que se generen por daños o lesiones causadas a personas o bienes de terceros, ocasionados por el CONTRATISTA, durante la ejecución del contrato y su permanencia en la misma. </w:t>
      </w:r>
      <w:r w:rsidR="00330E34" w:rsidRPr="003B26E7">
        <w:rPr>
          <w:b/>
          <w:sz w:val="22"/>
          <w:szCs w:val="22"/>
        </w:rPr>
        <w:t>CLÁUSULA</w:t>
      </w:r>
      <w:r w:rsidR="00330E34" w:rsidRPr="003B26E7">
        <w:rPr>
          <w:sz w:val="22"/>
          <w:szCs w:val="22"/>
        </w:rPr>
        <w:t xml:space="preserve"> </w:t>
      </w:r>
      <w:r w:rsidR="00330E34" w:rsidRPr="003B26E7">
        <w:rPr>
          <w:b/>
          <w:sz w:val="22"/>
          <w:szCs w:val="22"/>
        </w:rPr>
        <w:t xml:space="preserve">VIGÉSIMA SEGUNDA.- </w:t>
      </w:r>
      <w:r w:rsidR="00330E34" w:rsidRPr="003B26E7">
        <w:rPr>
          <w:b/>
          <w:bCs/>
          <w:sz w:val="22"/>
          <w:szCs w:val="22"/>
        </w:rPr>
        <w:t xml:space="preserve">INHABILIDADES E INCOMPATIBILIDADES: </w:t>
      </w:r>
      <w:r w:rsidR="00330E34" w:rsidRPr="003B26E7">
        <w:rPr>
          <w:sz w:val="22"/>
          <w:szCs w:val="22"/>
        </w:rPr>
        <w:t>EL CONTRATISTA afirma bajo la gravedad del juramento que se entiende prestado con la suscripción del presente contrato, y desde la presentación de su oferta, que no se halla incurso en ninguna de las inhabilidades e incompatibilidades y demás prohibiciones previstas para contratar en la Constitución Política, en la Ley 80 de 1993 y demás disposiciones vigentes, y que si llegare a sobrevenir alguna, actuará conforme lo prevé el art</w:t>
      </w:r>
      <w:r w:rsidR="005D7BEA" w:rsidRPr="003B26E7">
        <w:rPr>
          <w:sz w:val="22"/>
          <w:szCs w:val="22"/>
        </w:rPr>
        <w:t xml:space="preserve">ículo 9º de la Ley 80 de 1993. </w:t>
      </w:r>
      <w:r w:rsidR="00330E34" w:rsidRPr="003B26E7">
        <w:rPr>
          <w:b/>
          <w:sz w:val="22"/>
          <w:szCs w:val="22"/>
        </w:rPr>
        <w:t>CLÁUSULA VIGÉSIMA TERCERA-</w:t>
      </w:r>
      <w:r w:rsidR="00330E34" w:rsidRPr="003B26E7">
        <w:rPr>
          <w:b/>
          <w:bCs/>
          <w:sz w:val="22"/>
          <w:szCs w:val="22"/>
        </w:rPr>
        <w:t xml:space="preserve"> AUTONOMÍA DEL CONTRATISTA</w:t>
      </w:r>
      <w:r w:rsidR="00330E34" w:rsidRPr="003B26E7">
        <w:rPr>
          <w:sz w:val="22"/>
          <w:szCs w:val="22"/>
        </w:rPr>
        <w:t xml:space="preserve">: Por la naturaleza del contrato, EL CONTRATISTA actuará con total autonomía técnica y administrativa en el cumplimiento de sus obligaciones contractuales y, por lo tanto, no contrae relación laboral alguna con </w:t>
      </w:r>
      <w:r w:rsidR="00E73D7C" w:rsidRPr="003B26E7">
        <w:rPr>
          <w:sz w:val="22"/>
          <w:szCs w:val="22"/>
        </w:rPr>
        <w:t>la EMAC S.A.  E.S.P.</w:t>
      </w:r>
      <w:r w:rsidR="00330E34" w:rsidRPr="003B26E7">
        <w:rPr>
          <w:sz w:val="22"/>
          <w:szCs w:val="22"/>
        </w:rPr>
        <w:t xml:space="preserve">, razón por la cual no tendrá derecho al pago de prestaciones sociales de ninguna índole y sus emolumentos se contraerán a los expresamente pactados en el presente contrato. </w:t>
      </w:r>
      <w:r w:rsidR="00330E34" w:rsidRPr="003B26E7">
        <w:rPr>
          <w:b/>
          <w:sz w:val="22"/>
          <w:szCs w:val="22"/>
        </w:rPr>
        <w:t xml:space="preserve">CLÁUSULA VIGÉSIMA CUARTA- AFILIACIÓN.  </w:t>
      </w:r>
      <w:r w:rsidR="00330E34" w:rsidRPr="003B26E7">
        <w:rPr>
          <w:sz w:val="22"/>
          <w:szCs w:val="22"/>
        </w:rPr>
        <w:t xml:space="preserve">EL CONTRATISTA deberá acreditar su vinculación al sistema Integral de Seguridad Social, en salud, pensión y riesgos profesionales, presentando en forma periódica ante </w:t>
      </w:r>
      <w:r w:rsidR="00E73D7C" w:rsidRPr="003B26E7">
        <w:rPr>
          <w:sz w:val="22"/>
          <w:szCs w:val="22"/>
        </w:rPr>
        <w:t>la</w:t>
      </w:r>
      <w:r w:rsidR="00330E34" w:rsidRPr="003B26E7">
        <w:rPr>
          <w:sz w:val="22"/>
          <w:szCs w:val="22"/>
        </w:rPr>
        <w:t xml:space="preserve"> </w:t>
      </w:r>
      <w:r w:rsidR="00E73D7C" w:rsidRPr="003B26E7">
        <w:rPr>
          <w:sz w:val="22"/>
          <w:szCs w:val="22"/>
        </w:rPr>
        <w:t xml:space="preserve">EMAC S.A.  E.S.P., </w:t>
      </w:r>
      <w:r w:rsidR="00330E34" w:rsidRPr="003B26E7">
        <w:rPr>
          <w:sz w:val="22"/>
          <w:szCs w:val="22"/>
        </w:rPr>
        <w:t>el cumplimiento de sus obligaciones de pago de los respectivos aportes de conformidad con el Decreto 1703 de 2002, Le</w:t>
      </w:r>
      <w:r w:rsidR="00E73D7C" w:rsidRPr="003B26E7">
        <w:rPr>
          <w:sz w:val="22"/>
          <w:szCs w:val="22"/>
        </w:rPr>
        <w:t>y 789 de 2002 y Ley 797 de 2003 o demás normas que adicionen, modifiquen, o sustituyan.</w:t>
      </w:r>
      <w:r w:rsidR="00330E34" w:rsidRPr="003B26E7">
        <w:rPr>
          <w:sz w:val="22"/>
          <w:szCs w:val="22"/>
        </w:rPr>
        <w:t xml:space="preserve"> </w:t>
      </w:r>
      <w:r w:rsidR="00330E34" w:rsidRPr="003B26E7">
        <w:rPr>
          <w:b/>
          <w:sz w:val="22"/>
          <w:szCs w:val="22"/>
        </w:rPr>
        <w:t>CLÁUSULA VIGÉSIMA QUINTA-</w:t>
      </w:r>
      <w:r w:rsidR="00330E34" w:rsidRPr="003B26E7">
        <w:rPr>
          <w:b/>
          <w:bCs/>
          <w:sz w:val="22"/>
          <w:szCs w:val="22"/>
        </w:rPr>
        <w:t xml:space="preserve"> LIQUIDACIÓN DEL CONTRATO: </w:t>
      </w:r>
      <w:r w:rsidR="00330E34" w:rsidRPr="003B26E7">
        <w:rPr>
          <w:sz w:val="22"/>
          <w:szCs w:val="22"/>
        </w:rPr>
        <w:t xml:space="preserve">El presente contrato se liquidará dentro de los cuatro (4) meses siguientes al vencimiento del plazo de ejecución, bajo las condiciones establecidas en el artículo </w:t>
      </w:r>
      <w:r w:rsidR="0092776A" w:rsidRPr="003B26E7">
        <w:rPr>
          <w:sz w:val="22"/>
          <w:szCs w:val="22"/>
        </w:rPr>
        <w:t xml:space="preserve">50 </w:t>
      </w:r>
      <w:r w:rsidR="00330E34" w:rsidRPr="003B26E7">
        <w:rPr>
          <w:sz w:val="22"/>
          <w:szCs w:val="22"/>
        </w:rPr>
        <w:t xml:space="preserve">del Manual de Contratación de la Entidad.  </w:t>
      </w:r>
      <w:r w:rsidR="00330E34" w:rsidRPr="003B26E7">
        <w:rPr>
          <w:b/>
          <w:sz w:val="22"/>
          <w:szCs w:val="22"/>
        </w:rPr>
        <w:t xml:space="preserve">CLÁUSULA VIGÉSIMA SEXTA - </w:t>
      </w:r>
      <w:r w:rsidR="00330E34" w:rsidRPr="003B26E7">
        <w:rPr>
          <w:b/>
          <w:bCs/>
          <w:sz w:val="22"/>
          <w:szCs w:val="22"/>
        </w:rPr>
        <w:t>DOCUMENTOS DEL CONTRATO</w:t>
      </w:r>
      <w:r w:rsidR="00330E34" w:rsidRPr="003B26E7">
        <w:rPr>
          <w:sz w:val="22"/>
          <w:szCs w:val="22"/>
        </w:rPr>
        <w:t xml:space="preserve">: Forman parte integrante de este contrato los siguientes documentos: a) El estudio Previo, b) La propuesta del contratista c) El registro presupuestal; d) Las actas y documentos que se produzcan durante la ejecución del contrato. e) Pago de los aportes al Sistema Integral de Seguridad Social. </w:t>
      </w:r>
      <w:r w:rsidR="00330E34" w:rsidRPr="003B26E7">
        <w:rPr>
          <w:b/>
          <w:sz w:val="22"/>
          <w:szCs w:val="22"/>
        </w:rPr>
        <w:t xml:space="preserve">CLÁUSULA </w:t>
      </w:r>
      <w:r w:rsidR="0092776A" w:rsidRPr="003B26E7">
        <w:rPr>
          <w:b/>
          <w:sz w:val="22"/>
          <w:szCs w:val="22"/>
        </w:rPr>
        <w:t>VIGÉSIMA</w:t>
      </w:r>
      <w:r w:rsidR="00330E34" w:rsidRPr="003B26E7">
        <w:rPr>
          <w:b/>
          <w:sz w:val="22"/>
          <w:szCs w:val="22"/>
        </w:rPr>
        <w:t xml:space="preserve"> </w:t>
      </w:r>
      <w:r w:rsidR="0092776A" w:rsidRPr="003B26E7">
        <w:rPr>
          <w:b/>
          <w:sz w:val="22"/>
          <w:szCs w:val="22"/>
        </w:rPr>
        <w:t>SÉPTIMA</w:t>
      </w:r>
      <w:r w:rsidR="00330E34" w:rsidRPr="003B26E7">
        <w:rPr>
          <w:b/>
          <w:sz w:val="22"/>
          <w:szCs w:val="22"/>
        </w:rPr>
        <w:t xml:space="preserve">- </w:t>
      </w:r>
      <w:r w:rsidR="00330E34" w:rsidRPr="003B26E7">
        <w:rPr>
          <w:b/>
          <w:bCs/>
          <w:sz w:val="22"/>
          <w:szCs w:val="22"/>
        </w:rPr>
        <w:t xml:space="preserve">PERFECCIONAMIENTO Y </w:t>
      </w:r>
      <w:r w:rsidR="0092776A" w:rsidRPr="003B26E7">
        <w:rPr>
          <w:b/>
          <w:bCs/>
          <w:sz w:val="22"/>
          <w:szCs w:val="22"/>
        </w:rPr>
        <w:t>REQUISITOS</w:t>
      </w:r>
      <w:r w:rsidR="00330E34" w:rsidRPr="003B26E7">
        <w:rPr>
          <w:b/>
          <w:bCs/>
          <w:sz w:val="22"/>
          <w:szCs w:val="22"/>
        </w:rPr>
        <w:t xml:space="preserve"> DE EJECUCIÓN:</w:t>
      </w:r>
      <w:r w:rsidR="00330E34" w:rsidRPr="003B26E7">
        <w:rPr>
          <w:sz w:val="22"/>
          <w:szCs w:val="22"/>
        </w:rPr>
        <w:t xml:space="preserve"> El presente contrato se considera perfeccionado con la suscripción del mismo por las partes. Para su ejecución se requiere: 1) </w:t>
      </w:r>
      <w:r w:rsidR="0092776A" w:rsidRPr="003B26E7">
        <w:rPr>
          <w:sz w:val="22"/>
          <w:szCs w:val="22"/>
        </w:rPr>
        <w:t>Aprobación de las garantías exigidas</w:t>
      </w:r>
      <w:r w:rsidR="00F622D7" w:rsidRPr="003B26E7">
        <w:rPr>
          <w:sz w:val="22"/>
          <w:szCs w:val="22"/>
        </w:rPr>
        <w:t xml:space="preserve"> (En caso de requerirse)</w:t>
      </w:r>
      <w:r w:rsidR="0092776A" w:rsidRPr="003B26E7">
        <w:rPr>
          <w:sz w:val="22"/>
          <w:szCs w:val="22"/>
        </w:rPr>
        <w:t>. 2) Registro presupuestal, y 3</w:t>
      </w:r>
      <w:r w:rsidR="00330E34" w:rsidRPr="003B26E7">
        <w:rPr>
          <w:sz w:val="22"/>
          <w:szCs w:val="22"/>
        </w:rPr>
        <w:t xml:space="preserve">) suscripción del acta de inicio previo cumplimiento de los numerales anteriores. </w:t>
      </w:r>
      <w:r w:rsidR="00330E34" w:rsidRPr="003B26E7">
        <w:rPr>
          <w:b/>
          <w:sz w:val="22"/>
          <w:szCs w:val="22"/>
        </w:rPr>
        <w:t>PARÁGRAFO:</w:t>
      </w:r>
      <w:r w:rsidR="00330E34" w:rsidRPr="003B26E7">
        <w:rPr>
          <w:sz w:val="22"/>
          <w:szCs w:val="22"/>
        </w:rPr>
        <w:t xml:space="preserve"> Los gastos que se causen en la legalización del presente contrato correrán por cuenta del CONTRATISTA.</w:t>
      </w:r>
      <w:r w:rsidR="00330E34" w:rsidRPr="003B26E7">
        <w:rPr>
          <w:b/>
          <w:sz w:val="22"/>
          <w:szCs w:val="22"/>
        </w:rPr>
        <w:t xml:space="preserve"> CLÁUSULA </w:t>
      </w:r>
      <w:r w:rsidR="0092776A" w:rsidRPr="003B26E7">
        <w:rPr>
          <w:b/>
          <w:sz w:val="22"/>
          <w:szCs w:val="22"/>
        </w:rPr>
        <w:t>VIGÉSIMA</w:t>
      </w:r>
      <w:r w:rsidR="00330E34" w:rsidRPr="003B26E7">
        <w:rPr>
          <w:b/>
          <w:sz w:val="22"/>
          <w:szCs w:val="22"/>
        </w:rPr>
        <w:t xml:space="preserve"> OCTAVA-NORMAS DE SEGURIDAD: </w:t>
      </w:r>
      <w:r w:rsidR="00330E34" w:rsidRPr="003B26E7">
        <w:rPr>
          <w:sz w:val="22"/>
          <w:szCs w:val="22"/>
        </w:rPr>
        <w:t xml:space="preserve">El contratista se obliga a conocer y cumplir las normas de seguridad, salud ocupacional y medio ambiente; así mismo conocer los programas de salud ocupacional y los riesgos a los que están expuestos con ocasión del desarrollo de las tareas, en los sitios determinados para desarrollar su labor. </w:t>
      </w:r>
      <w:r w:rsidR="00330E34" w:rsidRPr="003B26E7">
        <w:rPr>
          <w:b/>
          <w:sz w:val="22"/>
          <w:szCs w:val="22"/>
        </w:rPr>
        <w:t xml:space="preserve">CLÁUSULA </w:t>
      </w:r>
      <w:r w:rsidR="0092776A" w:rsidRPr="003B26E7">
        <w:rPr>
          <w:b/>
          <w:sz w:val="22"/>
          <w:szCs w:val="22"/>
        </w:rPr>
        <w:t>VIGÉSIMA</w:t>
      </w:r>
      <w:r w:rsidR="00330E34" w:rsidRPr="003B26E7">
        <w:rPr>
          <w:b/>
          <w:sz w:val="22"/>
          <w:szCs w:val="22"/>
        </w:rPr>
        <w:t xml:space="preserve"> NOVENA-</w:t>
      </w:r>
      <w:r w:rsidR="00330E34" w:rsidRPr="003B26E7">
        <w:rPr>
          <w:b/>
          <w:bCs/>
          <w:sz w:val="22"/>
          <w:szCs w:val="22"/>
        </w:rPr>
        <w:t xml:space="preserve">DOMICILIO: </w:t>
      </w:r>
      <w:r w:rsidR="00330E34" w:rsidRPr="003B26E7">
        <w:rPr>
          <w:sz w:val="22"/>
          <w:szCs w:val="22"/>
        </w:rPr>
        <w:t xml:space="preserve">Para todos los efectos legales del presente contrato el domicilio contractual será la ciudad de </w:t>
      </w:r>
      <w:r w:rsidR="0092776A" w:rsidRPr="003B26E7">
        <w:rPr>
          <w:sz w:val="22"/>
          <w:szCs w:val="22"/>
        </w:rPr>
        <w:t xml:space="preserve">Campoalegre </w:t>
      </w:r>
      <w:r w:rsidR="00330E34" w:rsidRPr="003B26E7">
        <w:rPr>
          <w:sz w:val="22"/>
          <w:szCs w:val="22"/>
        </w:rPr>
        <w:t xml:space="preserve">(Huila). </w:t>
      </w:r>
    </w:p>
    <w:p w14:paraId="3F6AD23B" w14:textId="62C13366" w:rsidR="0031773D" w:rsidRPr="003B26E7" w:rsidRDefault="0031773D" w:rsidP="00546345">
      <w:pPr>
        <w:jc w:val="both"/>
        <w:rPr>
          <w:sz w:val="22"/>
          <w:szCs w:val="22"/>
          <w:shd w:val="clear" w:color="auto" w:fill="FFFFFF"/>
        </w:rPr>
      </w:pPr>
    </w:p>
    <w:p w14:paraId="67DB77D6" w14:textId="27203E4D" w:rsidR="00BE097B" w:rsidRPr="003B26E7" w:rsidRDefault="004F6858" w:rsidP="00546345">
      <w:pPr>
        <w:jc w:val="both"/>
        <w:rPr>
          <w:spacing w:val="-3"/>
          <w:sz w:val="22"/>
          <w:szCs w:val="22"/>
          <w:lang w:val="es-ES"/>
        </w:rPr>
      </w:pPr>
      <w:r w:rsidRPr="003B26E7">
        <w:rPr>
          <w:rFonts w:eastAsia="Dotum"/>
          <w:sz w:val="22"/>
          <w:szCs w:val="22"/>
        </w:rPr>
        <w:t xml:space="preserve">Para constancia se firma en Campoalegre (H), </w:t>
      </w:r>
      <w:r w:rsidRPr="003B26E7">
        <w:rPr>
          <w:rFonts w:eastAsia="Dotum"/>
          <w:sz w:val="22"/>
          <w:szCs w:val="22"/>
          <w:highlight w:val="yellow"/>
        </w:rPr>
        <w:t xml:space="preserve">en </w:t>
      </w:r>
      <w:r w:rsidR="006449DB" w:rsidRPr="003B26E7">
        <w:rPr>
          <w:rFonts w:eastAsia="Dotum"/>
          <w:sz w:val="22"/>
          <w:szCs w:val="22"/>
          <w:highlight w:val="yellow"/>
        </w:rPr>
        <w:t xml:space="preserve">dos ejemplares, a los </w:t>
      </w:r>
      <w:proofErr w:type="spellStart"/>
      <w:r w:rsidR="004F3104">
        <w:rPr>
          <w:rFonts w:eastAsia="Dotum"/>
          <w:sz w:val="22"/>
          <w:szCs w:val="22"/>
          <w:highlight w:val="yellow"/>
        </w:rPr>
        <w:t>xxxxxx</w:t>
      </w:r>
      <w:proofErr w:type="spellEnd"/>
      <w:r w:rsidR="002064CE" w:rsidRPr="003B26E7">
        <w:rPr>
          <w:rFonts w:eastAsia="Dotum"/>
          <w:sz w:val="22"/>
          <w:szCs w:val="22"/>
          <w:highlight w:val="yellow"/>
        </w:rPr>
        <w:t xml:space="preserve"> </w:t>
      </w:r>
      <w:r w:rsidR="00630803" w:rsidRPr="003B26E7">
        <w:rPr>
          <w:rFonts w:eastAsia="Dotum"/>
          <w:sz w:val="22"/>
          <w:szCs w:val="22"/>
          <w:highlight w:val="yellow"/>
        </w:rPr>
        <w:t>(</w:t>
      </w:r>
      <w:r w:rsidR="004F3104">
        <w:rPr>
          <w:rFonts w:eastAsia="Dotum"/>
          <w:sz w:val="22"/>
          <w:szCs w:val="22"/>
          <w:highlight w:val="yellow"/>
        </w:rPr>
        <w:t>xx</w:t>
      </w:r>
      <w:r w:rsidR="00630803" w:rsidRPr="003B26E7">
        <w:rPr>
          <w:rFonts w:eastAsia="Dotum"/>
          <w:sz w:val="22"/>
          <w:szCs w:val="22"/>
          <w:highlight w:val="yellow"/>
        </w:rPr>
        <w:t>)</w:t>
      </w:r>
      <w:r w:rsidR="00774236" w:rsidRPr="003B26E7">
        <w:rPr>
          <w:rFonts w:eastAsia="Dotum"/>
          <w:sz w:val="22"/>
          <w:szCs w:val="22"/>
          <w:highlight w:val="yellow"/>
        </w:rPr>
        <w:t xml:space="preserve"> </w:t>
      </w:r>
      <w:r w:rsidR="006449DB" w:rsidRPr="003B26E7">
        <w:rPr>
          <w:rFonts w:eastAsia="Dotum"/>
          <w:sz w:val="22"/>
          <w:szCs w:val="22"/>
          <w:highlight w:val="yellow"/>
        </w:rPr>
        <w:t xml:space="preserve">días del mes de </w:t>
      </w:r>
      <w:proofErr w:type="spellStart"/>
      <w:r w:rsidR="004F3104">
        <w:rPr>
          <w:rFonts w:eastAsia="Dotum"/>
          <w:sz w:val="22"/>
          <w:szCs w:val="22"/>
          <w:highlight w:val="yellow"/>
        </w:rPr>
        <w:t>xxxx</w:t>
      </w:r>
      <w:proofErr w:type="spellEnd"/>
      <w:r w:rsidR="005C52B2" w:rsidRPr="003B26E7">
        <w:rPr>
          <w:rFonts w:eastAsia="Dotum"/>
          <w:sz w:val="22"/>
          <w:szCs w:val="22"/>
          <w:highlight w:val="yellow"/>
        </w:rPr>
        <w:t xml:space="preserve"> </w:t>
      </w:r>
      <w:r w:rsidRPr="003B26E7">
        <w:rPr>
          <w:rFonts w:eastAsia="Dotum"/>
          <w:sz w:val="22"/>
          <w:szCs w:val="22"/>
          <w:highlight w:val="yellow"/>
        </w:rPr>
        <w:t xml:space="preserve">del año </w:t>
      </w:r>
      <w:r w:rsidR="00630803" w:rsidRPr="003B26E7">
        <w:rPr>
          <w:rFonts w:eastAsia="Dotum"/>
          <w:sz w:val="22"/>
          <w:szCs w:val="22"/>
          <w:highlight w:val="yellow"/>
        </w:rPr>
        <w:t>20</w:t>
      </w:r>
      <w:r w:rsidR="002064CE" w:rsidRPr="003B26E7">
        <w:rPr>
          <w:rFonts w:eastAsia="Dotum"/>
          <w:sz w:val="22"/>
          <w:szCs w:val="22"/>
          <w:highlight w:val="yellow"/>
        </w:rPr>
        <w:t>2</w:t>
      </w:r>
      <w:r w:rsidR="004F3104">
        <w:rPr>
          <w:rFonts w:eastAsia="Dotum"/>
          <w:sz w:val="22"/>
          <w:szCs w:val="22"/>
          <w:highlight w:val="yellow"/>
        </w:rPr>
        <w:t>4</w:t>
      </w:r>
      <w:r w:rsidR="00630803" w:rsidRPr="003B26E7">
        <w:rPr>
          <w:rFonts w:eastAsia="Dotum"/>
          <w:sz w:val="22"/>
          <w:szCs w:val="22"/>
          <w:highlight w:val="yellow"/>
        </w:rPr>
        <w:t>.</w:t>
      </w:r>
    </w:p>
    <w:p w14:paraId="7FDAD43F" w14:textId="2E67E9F9" w:rsidR="00D94C44" w:rsidRDefault="00D94C44" w:rsidP="00546345">
      <w:pPr>
        <w:ind w:right="118"/>
        <w:jc w:val="both"/>
        <w:rPr>
          <w:color w:val="FF0000"/>
          <w:sz w:val="22"/>
          <w:szCs w:val="22"/>
        </w:rPr>
      </w:pPr>
    </w:p>
    <w:p w14:paraId="6387BA2A" w14:textId="2386FEFA" w:rsidR="003B26E7" w:rsidRDefault="003B26E7" w:rsidP="00546345">
      <w:pPr>
        <w:ind w:right="118"/>
        <w:jc w:val="both"/>
        <w:rPr>
          <w:color w:val="FF0000"/>
          <w:sz w:val="22"/>
          <w:szCs w:val="22"/>
        </w:rPr>
      </w:pPr>
    </w:p>
    <w:p w14:paraId="0CF089A0" w14:textId="74DD942E" w:rsidR="003B26E7" w:rsidRDefault="003B26E7" w:rsidP="00546345">
      <w:pPr>
        <w:ind w:right="118"/>
        <w:jc w:val="both"/>
        <w:rPr>
          <w:color w:val="FF0000"/>
          <w:sz w:val="22"/>
          <w:szCs w:val="22"/>
        </w:rPr>
      </w:pPr>
    </w:p>
    <w:p w14:paraId="738A9FFE" w14:textId="77777777" w:rsidR="003B26E7" w:rsidRPr="003B26E7" w:rsidRDefault="003B26E7" w:rsidP="00546345">
      <w:pPr>
        <w:ind w:right="118"/>
        <w:jc w:val="both"/>
        <w:rPr>
          <w:color w:val="FF0000"/>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536"/>
      </w:tblGrid>
      <w:tr w:rsidR="00B61ADF" w:rsidRPr="003B26E7" w14:paraId="238ADC45" w14:textId="77777777" w:rsidTr="00FD0363">
        <w:trPr>
          <w:cantSplit/>
          <w:trHeight w:val="128"/>
        </w:trPr>
        <w:tc>
          <w:tcPr>
            <w:tcW w:w="4678" w:type="dxa"/>
          </w:tcPr>
          <w:p w14:paraId="69914107" w14:textId="77777777" w:rsidR="00BE097B" w:rsidRPr="003B26E7" w:rsidRDefault="004F6858" w:rsidP="000D662A">
            <w:pPr>
              <w:jc w:val="center"/>
              <w:rPr>
                <w:b/>
                <w:bCs/>
                <w:sz w:val="22"/>
                <w:szCs w:val="22"/>
              </w:rPr>
            </w:pPr>
            <w:r w:rsidRPr="003B26E7">
              <w:rPr>
                <w:b/>
                <w:sz w:val="22"/>
                <w:szCs w:val="22"/>
              </w:rPr>
              <w:t>EMAC S.A. E.S.P</w:t>
            </w:r>
          </w:p>
        </w:tc>
        <w:tc>
          <w:tcPr>
            <w:tcW w:w="4536" w:type="dxa"/>
          </w:tcPr>
          <w:p w14:paraId="0478A627" w14:textId="1555BB93" w:rsidR="00BE097B" w:rsidRPr="003B26E7" w:rsidRDefault="004F6858" w:rsidP="000D662A">
            <w:pPr>
              <w:jc w:val="center"/>
              <w:rPr>
                <w:b/>
                <w:bCs/>
                <w:sz w:val="22"/>
                <w:szCs w:val="22"/>
              </w:rPr>
            </w:pPr>
            <w:r w:rsidRPr="003B26E7">
              <w:rPr>
                <w:b/>
                <w:bCs/>
                <w:sz w:val="22"/>
                <w:szCs w:val="22"/>
              </w:rPr>
              <w:t>CONTRATISTA</w:t>
            </w:r>
          </w:p>
        </w:tc>
      </w:tr>
      <w:tr w:rsidR="00B61ADF" w:rsidRPr="003B26E7" w14:paraId="59D17977" w14:textId="77777777" w:rsidTr="00FD0363">
        <w:trPr>
          <w:cantSplit/>
          <w:trHeight w:val="1162"/>
        </w:trPr>
        <w:tc>
          <w:tcPr>
            <w:tcW w:w="4678" w:type="dxa"/>
            <w:tcBorders>
              <w:bottom w:val="single" w:sz="4" w:space="0" w:color="auto"/>
            </w:tcBorders>
          </w:tcPr>
          <w:p w14:paraId="2130FC17" w14:textId="77777777" w:rsidR="00BE097B" w:rsidRPr="003B26E7" w:rsidRDefault="00BE097B" w:rsidP="000D662A">
            <w:pPr>
              <w:pStyle w:val="Ttulo2"/>
              <w:jc w:val="center"/>
              <w:rPr>
                <w:rFonts w:ascii="Times New Roman" w:hAnsi="Times New Roman"/>
                <w:bCs w:val="0"/>
                <w:color w:val="auto"/>
                <w:sz w:val="22"/>
                <w:szCs w:val="22"/>
              </w:rPr>
            </w:pPr>
          </w:p>
          <w:p w14:paraId="56250B7C" w14:textId="77777777" w:rsidR="00CA7B04" w:rsidRPr="003B26E7" w:rsidRDefault="00CA7B04" w:rsidP="000D662A">
            <w:pPr>
              <w:jc w:val="center"/>
              <w:rPr>
                <w:sz w:val="22"/>
                <w:szCs w:val="22"/>
                <w:lang w:val="es-ES"/>
              </w:rPr>
            </w:pPr>
          </w:p>
          <w:p w14:paraId="145A5AEC" w14:textId="77777777" w:rsidR="00BE097B" w:rsidRPr="003B26E7" w:rsidRDefault="00BE097B" w:rsidP="000D662A">
            <w:pPr>
              <w:jc w:val="center"/>
              <w:rPr>
                <w:sz w:val="22"/>
                <w:szCs w:val="22"/>
              </w:rPr>
            </w:pPr>
          </w:p>
          <w:p w14:paraId="514CCE7A" w14:textId="7AD5A0C0" w:rsidR="006E4518" w:rsidRPr="003B26E7" w:rsidRDefault="003B26E7" w:rsidP="000D662A">
            <w:pPr>
              <w:jc w:val="center"/>
              <w:rPr>
                <w:b/>
                <w:sz w:val="22"/>
                <w:szCs w:val="22"/>
              </w:rPr>
            </w:pPr>
            <w:r>
              <w:rPr>
                <w:b/>
                <w:sz w:val="22"/>
                <w:szCs w:val="22"/>
              </w:rPr>
              <w:t>XXXXXXXXXXXXXXXXXXX</w:t>
            </w:r>
          </w:p>
          <w:p w14:paraId="75E0A45A" w14:textId="5BEAB2D5" w:rsidR="00BE097B" w:rsidRPr="003B26E7" w:rsidRDefault="004F6858" w:rsidP="000D662A">
            <w:pPr>
              <w:jc w:val="center"/>
              <w:rPr>
                <w:sz w:val="22"/>
                <w:szCs w:val="22"/>
              </w:rPr>
            </w:pPr>
            <w:r w:rsidRPr="003B26E7">
              <w:rPr>
                <w:sz w:val="22"/>
                <w:szCs w:val="22"/>
              </w:rPr>
              <w:t>Gerente</w:t>
            </w:r>
          </w:p>
        </w:tc>
        <w:tc>
          <w:tcPr>
            <w:tcW w:w="4536" w:type="dxa"/>
          </w:tcPr>
          <w:p w14:paraId="460E08A8" w14:textId="77777777" w:rsidR="00BE097B" w:rsidRPr="003B26E7" w:rsidRDefault="00BE097B" w:rsidP="000D662A">
            <w:pPr>
              <w:tabs>
                <w:tab w:val="left" w:pos="1340"/>
              </w:tabs>
              <w:ind w:right="-129"/>
              <w:jc w:val="center"/>
              <w:rPr>
                <w:sz w:val="22"/>
                <w:szCs w:val="22"/>
              </w:rPr>
            </w:pPr>
          </w:p>
          <w:p w14:paraId="236EE788" w14:textId="77777777" w:rsidR="00BE097B" w:rsidRPr="003B26E7" w:rsidRDefault="00BE097B" w:rsidP="000D662A">
            <w:pPr>
              <w:tabs>
                <w:tab w:val="left" w:pos="1340"/>
              </w:tabs>
              <w:ind w:right="-129"/>
              <w:jc w:val="center"/>
              <w:rPr>
                <w:sz w:val="22"/>
                <w:szCs w:val="22"/>
              </w:rPr>
            </w:pPr>
          </w:p>
          <w:p w14:paraId="3F1EA2BB" w14:textId="77777777" w:rsidR="00630803" w:rsidRPr="003B26E7" w:rsidRDefault="00630803" w:rsidP="000D662A">
            <w:pPr>
              <w:tabs>
                <w:tab w:val="left" w:pos="1340"/>
              </w:tabs>
              <w:ind w:right="-129"/>
              <w:jc w:val="center"/>
              <w:rPr>
                <w:sz w:val="22"/>
                <w:szCs w:val="22"/>
              </w:rPr>
            </w:pPr>
          </w:p>
          <w:p w14:paraId="747B3A5E" w14:textId="77777777" w:rsidR="00507DF3" w:rsidRPr="003B26E7" w:rsidRDefault="00507DF3" w:rsidP="000D662A">
            <w:pPr>
              <w:tabs>
                <w:tab w:val="left" w:pos="1340"/>
              </w:tabs>
              <w:ind w:right="-129"/>
              <w:jc w:val="center"/>
              <w:rPr>
                <w:sz w:val="22"/>
                <w:szCs w:val="22"/>
              </w:rPr>
            </w:pPr>
          </w:p>
          <w:p w14:paraId="43E78A97" w14:textId="088DC5CD" w:rsidR="002064CE" w:rsidRPr="003B26E7" w:rsidRDefault="003B26E7" w:rsidP="000D662A">
            <w:pPr>
              <w:tabs>
                <w:tab w:val="left" w:pos="1340"/>
              </w:tabs>
              <w:ind w:right="-129"/>
              <w:jc w:val="center"/>
              <w:rPr>
                <w:b/>
                <w:sz w:val="22"/>
                <w:szCs w:val="22"/>
              </w:rPr>
            </w:pPr>
            <w:r>
              <w:rPr>
                <w:b/>
                <w:sz w:val="22"/>
                <w:szCs w:val="22"/>
              </w:rPr>
              <w:t>XXXXXXXXXXXXXXX</w:t>
            </w:r>
          </w:p>
          <w:p w14:paraId="448C6A29" w14:textId="4AF9C60D" w:rsidR="00B426A7" w:rsidRPr="003B26E7" w:rsidRDefault="00F72C73" w:rsidP="003B26E7">
            <w:pPr>
              <w:tabs>
                <w:tab w:val="left" w:pos="1340"/>
              </w:tabs>
              <w:ind w:right="-129"/>
              <w:jc w:val="center"/>
              <w:rPr>
                <w:rFonts w:eastAsia="Tahoma"/>
                <w:bCs/>
                <w:sz w:val="22"/>
                <w:szCs w:val="22"/>
              </w:rPr>
            </w:pPr>
            <w:r w:rsidRPr="003B26E7">
              <w:rPr>
                <w:sz w:val="22"/>
                <w:szCs w:val="22"/>
              </w:rPr>
              <w:t xml:space="preserve">C.C. </w:t>
            </w:r>
            <w:r w:rsidR="003B26E7">
              <w:rPr>
                <w:sz w:val="22"/>
                <w:szCs w:val="22"/>
              </w:rPr>
              <w:t>X.XXX.XXX.XXX</w:t>
            </w:r>
            <w:r w:rsidR="002064CE" w:rsidRPr="003B26E7">
              <w:rPr>
                <w:sz w:val="22"/>
                <w:szCs w:val="22"/>
              </w:rPr>
              <w:t xml:space="preserve"> </w:t>
            </w:r>
            <w:r w:rsidR="00BA252B" w:rsidRPr="003B26E7">
              <w:rPr>
                <w:sz w:val="22"/>
                <w:szCs w:val="22"/>
              </w:rPr>
              <w:t xml:space="preserve">DE </w:t>
            </w:r>
            <w:r w:rsidR="003B26E7">
              <w:rPr>
                <w:sz w:val="22"/>
                <w:szCs w:val="22"/>
              </w:rPr>
              <w:t>XXXX</w:t>
            </w:r>
            <w:r w:rsidR="002064CE" w:rsidRPr="003B26E7">
              <w:rPr>
                <w:sz w:val="22"/>
                <w:szCs w:val="22"/>
              </w:rPr>
              <w:t xml:space="preserve"> </w:t>
            </w:r>
            <w:r w:rsidR="003B26E7">
              <w:rPr>
                <w:sz w:val="22"/>
                <w:szCs w:val="22"/>
              </w:rPr>
              <w:t>(X</w:t>
            </w:r>
            <w:r w:rsidR="00BA252B" w:rsidRPr="003B26E7">
              <w:rPr>
                <w:sz w:val="22"/>
                <w:szCs w:val="22"/>
              </w:rPr>
              <w:t>)</w:t>
            </w:r>
          </w:p>
        </w:tc>
      </w:tr>
      <w:tr w:rsidR="00B61ADF" w:rsidRPr="003B26E7" w14:paraId="6836AF56" w14:textId="77777777" w:rsidTr="00FD0363">
        <w:trPr>
          <w:trHeight w:val="128"/>
        </w:trPr>
        <w:tc>
          <w:tcPr>
            <w:tcW w:w="4678" w:type="dxa"/>
            <w:tcBorders>
              <w:top w:val="single" w:sz="4" w:space="0" w:color="auto"/>
              <w:left w:val="single" w:sz="4" w:space="0" w:color="auto"/>
              <w:right w:val="single" w:sz="4" w:space="0" w:color="auto"/>
            </w:tcBorders>
          </w:tcPr>
          <w:p w14:paraId="1AF7A9C7" w14:textId="77777777" w:rsidR="00BA252B" w:rsidRPr="003B26E7" w:rsidRDefault="00BA252B" w:rsidP="000D662A">
            <w:pPr>
              <w:jc w:val="center"/>
              <w:rPr>
                <w:b/>
                <w:bCs/>
                <w:sz w:val="22"/>
                <w:szCs w:val="22"/>
              </w:rPr>
            </w:pPr>
            <w:r w:rsidRPr="003B26E7">
              <w:rPr>
                <w:b/>
                <w:bCs/>
                <w:sz w:val="22"/>
                <w:szCs w:val="22"/>
              </w:rPr>
              <w:t>PROYECTÓ Y REVISO TEXTO LEGAL</w:t>
            </w:r>
          </w:p>
        </w:tc>
        <w:tc>
          <w:tcPr>
            <w:tcW w:w="4536" w:type="dxa"/>
            <w:tcBorders>
              <w:left w:val="single" w:sz="4" w:space="0" w:color="auto"/>
            </w:tcBorders>
          </w:tcPr>
          <w:p w14:paraId="2A39030C" w14:textId="77777777" w:rsidR="00BA252B" w:rsidRPr="003B26E7" w:rsidRDefault="00BA252B" w:rsidP="00546345">
            <w:pPr>
              <w:jc w:val="both"/>
              <w:rPr>
                <w:b/>
                <w:bCs/>
                <w:sz w:val="22"/>
                <w:szCs w:val="22"/>
              </w:rPr>
            </w:pPr>
          </w:p>
        </w:tc>
      </w:tr>
      <w:tr w:rsidR="00B61ADF" w:rsidRPr="003B26E7" w14:paraId="57E29525" w14:textId="77777777" w:rsidTr="00FD0363">
        <w:trPr>
          <w:trHeight w:val="128"/>
        </w:trPr>
        <w:tc>
          <w:tcPr>
            <w:tcW w:w="4678" w:type="dxa"/>
            <w:tcBorders>
              <w:left w:val="single" w:sz="4" w:space="0" w:color="auto"/>
              <w:bottom w:val="single" w:sz="4" w:space="0" w:color="auto"/>
              <w:right w:val="single" w:sz="4" w:space="0" w:color="auto"/>
            </w:tcBorders>
          </w:tcPr>
          <w:p w14:paraId="14F15721" w14:textId="7D7B1199" w:rsidR="00BA252B" w:rsidRPr="003B26E7" w:rsidRDefault="00BA252B" w:rsidP="000D662A">
            <w:pPr>
              <w:jc w:val="center"/>
              <w:rPr>
                <w:noProof/>
                <w:sz w:val="22"/>
                <w:szCs w:val="22"/>
                <w:lang w:val="es-ES"/>
              </w:rPr>
            </w:pPr>
          </w:p>
          <w:p w14:paraId="09A83B26" w14:textId="77777777" w:rsidR="00BA252B" w:rsidRPr="003B26E7" w:rsidRDefault="00BA252B" w:rsidP="000D662A">
            <w:pPr>
              <w:jc w:val="center"/>
              <w:rPr>
                <w:noProof/>
                <w:sz w:val="22"/>
                <w:szCs w:val="22"/>
                <w:lang w:val="es-ES"/>
              </w:rPr>
            </w:pPr>
          </w:p>
          <w:p w14:paraId="78C8A711" w14:textId="1AF83D57" w:rsidR="00BA252B" w:rsidRPr="003B26E7" w:rsidRDefault="00BA252B" w:rsidP="000D662A">
            <w:pPr>
              <w:jc w:val="center"/>
              <w:rPr>
                <w:noProof/>
                <w:sz w:val="22"/>
                <w:szCs w:val="22"/>
                <w:lang w:val="es-ES"/>
              </w:rPr>
            </w:pPr>
          </w:p>
          <w:p w14:paraId="44BE3787" w14:textId="1C87FF5D" w:rsidR="00BA252B" w:rsidRPr="003B26E7" w:rsidRDefault="003B26E7" w:rsidP="000D662A">
            <w:pPr>
              <w:jc w:val="center"/>
              <w:rPr>
                <w:b/>
                <w:bCs/>
                <w:sz w:val="22"/>
                <w:szCs w:val="22"/>
              </w:rPr>
            </w:pPr>
            <w:r>
              <w:rPr>
                <w:b/>
                <w:bCs/>
                <w:sz w:val="22"/>
                <w:szCs w:val="22"/>
              </w:rPr>
              <w:t>XXXXXXXXXXXXXXXXXXXX</w:t>
            </w:r>
          </w:p>
          <w:p w14:paraId="506515BA" w14:textId="77777777" w:rsidR="00BA252B" w:rsidRPr="003B26E7" w:rsidRDefault="00BA252B" w:rsidP="000D662A">
            <w:pPr>
              <w:jc w:val="center"/>
              <w:rPr>
                <w:bCs/>
                <w:sz w:val="22"/>
                <w:szCs w:val="22"/>
              </w:rPr>
            </w:pPr>
            <w:r w:rsidRPr="003B26E7">
              <w:rPr>
                <w:bCs/>
                <w:sz w:val="22"/>
                <w:szCs w:val="22"/>
              </w:rPr>
              <w:t>Asesor Jurídico EMAC</w:t>
            </w:r>
          </w:p>
        </w:tc>
        <w:tc>
          <w:tcPr>
            <w:tcW w:w="4536" w:type="dxa"/>
            <w:tcBorders>
              <w:left w:val="single" w:sz="4" w:space="0" w:color="auto"/>
            </w:tcBorders>
          </w:tcPr>
          <w:p w14:paraId="50FF58AF" w14:textId="77777777" w:rsidR="00BA252B" w:rsidRPr="003B26E7" w:rsidRDefault="00BA252B" w:rsidP="00546345">
            <w:pPr>
              <w:jc w:val="both"/>
              <w:rPr>
                <w:b/>
                <w:bCs/>
                <w:sz w:val="22"/>
                <w:szCs w:val="22"/>
              </w:rPr>
            </w:pPr>
          </w:p>
          <w:p w14:paraId="6EFA22CA" w14:textId="77777777" w:rsidR="00BA252B" w:rsidRPr="003B26E7" w:rsidRDefault="00BA252B" w:rsidP="00546345">
            <w:pPr>
              <w:jc w:val="both"/>
              <w:rPr>
                <w:b/>
                <w:bCs/>
                <w:sz w:val="22"/>
                <w:szCs w:val="22"/>
              </w:rPr>
            </w:pPr>
          </w:p>
          <w:p w14:paraId="0D158AD5" w14:textId="77777777" w:rsidR="00BA252B" w:rsidRPr="003B26E7" w:rsidRDefault="00BA252B" w:rsidP="00546345">
            <w:pPr>
              <w:jc w:val="both"/>
              <w:rPr>
                <w:b/>
                <w:bCs/>
                <w:sz w:val="22"/>
                <w:szCs w:val="22"/>
              </w:rPr>
            </w:pPr>
          </w:p>
          <w:p w14:paraId="0E7BD324" w14:textId="77777777" w:rsidR="00BA252B" w:rsidRPr="003B26E7" w:rsidRDefault="00BA252B" w:rsidP="00546345">
            <w:pPr>
              <w:jc w:val="both"/>
              <w:rPr>
                <w:b/>
                <w:bCs/>
                <w:sz w:val="22"/>
                <w:szCs w:val="22"/>
              </w:rPr>
            </w:pPr>
          </w:p>
          <w:p w14:paraId="3F5FC3AD" w14:textId="77777777" w:rsidR="00BA252B" w:rsidRPr="003B26E7" w:rsidRDefault="00BA252B" w:rsidP="00546345">
            <w:pPr>
              <w:jc w:val="both"/>
              <w:rPr>
                <w:b/>
                <w:bCs/>
                <w:sz w:val="22"/>
                <w:szCs w:val="22"/>
              </w:rPr>
            </w:pPr>
          </w:p>
        </w:tc>
      </w:tr>
    </w:tbl>
    <w:p w14:paraId="152930BD" w14:textId="77777777" w:rsidR="00C51919" w:rsidRPr="003B26E7" w:rsidRDefault="00C51919" w:rsidP="00AF5A06">
      <w:pPr>
        <w:autoSpaceDE w:val="0"/>
        <w:autoSpaceDN w:val="0"/>
        <w:adjustRightInd w:val="0"/>
        <w:jc w:val="both"/>
        <w:rPr>
          <w:bCs/>
          <w:color w:val="FF0000"/>
          <w:sz w:val="22"/>
          <w:szCs w:val="22"/>
          <w:lang w:val="es-ES"/>
        </w:rPr>
      </w:pPr>
    </w:p>
    <w:sectPr w:rsidR="00C51919" w:rsidRPr="003B26E7" w:rsidSect="00C97165">
      <w:headerReference w:type="even" r:id="rId9"/>
      <w:headerReference w:type="default" r:id="rId10"/>
      <w:footerReference w:type="even" r:id="rId11"/>
      <w:footerReference w:type="default" r:id="rId12"/>
      <w:headerReference w:type="first" r:id="rId13"/>
      <w:footerReference w:type="first" r:id="rId14"/>
      <w:pgSz w:w="12240" w:h="15840"/>
      <w:pgMar w:top="1418" w:right="1701" w:bottom="1418" w:left="1418"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BA522" w14:textId="77777777" w:rsidR="00B32CDF" w:rsidRDefault="00B32CDF">
      <w:r>
        <w:separator/>
      </w:r>
    </w:p>
  </w:endnote>
  <w:endnote w:type="continuationSeparator" w:id="0">
    <w:p w14:paraId="4C8A04E3" w14:textId="77777777" w:rsidR="00B32CDF" w:rsidRDefault="00B32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F54EE" w14:textId="77777777" w:rsidR="004C64B2" w:rsidRDefault="004C64B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974C" w14:textId="257D996F" w:rsidR="00B61ADF" w:rsidRDefault="003B26E7" w:rsidP="003B26E7">
    <w:pPr>
      <w:rPr>
        <w:lang w:val="it-IT"/>
      </w:rPr>
    </w:pPr>
    <w:r>
      <w:rPr>
        <w:noProof/>
        <w:lang w:eastAsia="es-CO"/>
      </w:rPr>
      <w:drawing>
        <wp:anchor distT="114300" distB="114300" distL="114300" distR="114300" simplePos="0" relativeHeight="251666432" behindDoc="0" locked="0" layoutInCell="1" hidden="0" allowOverlap="1" wp14:anchorId="5E73F12B" wp14:editId="31C51979">
          <wp:simplePos x="0" y="0"/>
          <wp:positionH relativeFrom="column">
            <wp:posOffset>-971550</wp:posOffset>
          </wp:positionH>
          <wp:positionV relativeFrom="paragraph">
            <wp:posOffset>-28575</wp:posOffset>
          </wp:positionV>
          <wp:extent cx="7829550" cy="1156487"/>
          <wp:effectExtent l="0" t="0" r="0" b="5715"/>
          <wp:wrapNone/>
          <wp:docPr id="3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29550" cy="1156487"/>
                  </a:xfrm>
                  <a:prstGeom prst="rect">
                    <a:avLst/>
                  </a:prstGeom>
                  <a:ln/>
                </pic:spPr>
              </pic:pic>
            </a:graphicData>
          </a:graphic>
        </wp:anchor>
      </w:drawing>
    </w:r>
  </w:p>
  <w:p w14:paraId="0B0C0772" w14:textId="77777777" w:rsidR="00B61ADF" w:rsidRDefault="00B61ADF">
    <w:pPr>
      <w:pStyle w:val="Piedepgina"/>
      <w:tabs>
        <w:tab w:val="clear" w:pos="4419"/>
        <w:tab w:val="clear" w:pos="8838"/>
        <w:tab w:val="left" w:pos="3060"/>
      </w:tabs>
    </w:pPr>
    <w:r>
      <w:tab/>
    </w:r>
  </w:p>
  <w:p w14:paraId="67864E4E" w14:textId="77777777" w:rsidR="00B61ADF" w:rsidRDefault="00B61ADF">
    <w:pPr>
      <w:jc w:val="center"/>
      <w:rPr>
        <w:rFonts w:ascii="Arial" w:hAnsi="Arial" w:cs="Arial"/>
        <w:sz w:val="22"/>
        <w:szCs w:val="22"/>
        <w:lang w:val="it-IT"/>
      </w:rPr>
    </w:pPr>
  </w:p>
  <w:p w14:paraId="2676FD23" w14:textId="77777777" w:rsidR="00B61ADF" w:rsidRDefault="00B61ADF">
    <w:pPr>
      <w:jc w:val="center"/>
      <w:rPr>
        <w:lang w:val="it-I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59B58" w14:textId="77777777" w:rsidR="004C64B2" w:rsidRDefault="004C64B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6FB2" w14:textId="77777777" w:rsidR="00B32CDF" w:rsidRDefault="00B32CDF">
      <w:r>
        <w:separator/>
      </w:r>
    </w:p>
  </w:footnote>
  <w:footnote w:type="continuationSeparator" w:id="0">
    <w:p w14:paraId="6CAAA475" w14:textId="77777777" w:rsidR="00B32CDF" w:rsidRDefault="00B32C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F6EE1" w14:textId="77777777" w:rsidR="004C64B2" w:rsidRDefault="004C64B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81" w:type="dxa"/>
      <w:tblInd w:w="-147" w:type="dxa"/>
      <w:tblLook w:val="04A0" w:firstRow="1" w:lastRow="0" w:firstColumn="1" w:lastColumn="0" w:noHBand="0" w:noVBand="1"/>
    </w:tblPr>
    <w:tblGrid>
      <w:gridCol w:w="1702"/>
      <w:gridCol w:w="5103"/>
      <w:gridCol w:w="2976"/>
    </w:tblGrid>
    <w:tr w:rsidR="004C64B2" w:rsidRPr="003B26E7" w14:paraId="554E742A" w14:textId="77777777" w:rsidTr="004C64B2">
      <w:trPr>
        <w:trHeight w:val="340"/>
      </w:trPr>
      <w:tc>
        <w:tcPr>
          <w:tcW w:w="1702" w:type="dxa"/>
          <w:vMerge w:val="restart"/>
          <w:vAlign w:val="center"/>
        </w:tcPr>
        <w:p w14:paraId="41FCE07A" w14:textId="664A497C" w:rsidR="004C64B2" w:rsidRPr="003B26E7" w:rsidRDefault="004C64B2" w:rsidP="00AF5A06">
          <w:pPr>
            <w:pStyle w:val="Encabezado"/>
            <w:ind w:firstLine="459"/>
            <w:rPr>
              <w:sz w:val="22"/>
              <w:szCs w:val="22"/>
            </w:rPr>
          </w:pPr>
          <w:r>
            <w:rPr>
              <w:noProof/>
              <w:lang w:eastAsia="es-CO"/>
            </w:rPr>
            <w:drawing>
              <wp:anchor distT="0" distB="0" distL="114300" distR="114300" simplePos="0" relativeHeight="251668480" behindDoc="1" locked="0" layoutInCell="1" hidden="0" allowOverlap="1" wp14:anchorId="4AF1F921" wp14:editId="7549FC59">
                <wp:simplePos x="0" y="0"/>
                <wp:positionH relativeFrom="column">
                  <wp:posOffset>183515</wp:posOffset>
                </wp:positionH>
                <wp:positionV relativeFrom="paragraph">
                  <wp:posOffset>-48895</wp:posOffset>
                </wp:positionV>
                <wp:extent cx="514350" cy="857250"/>
                <wp:effectExtent l="0" t="0" r="0" b="0"/>
                <wp:wrapNone/>
                <wp:docPr id="36" name="image1.jpg" descr="C:\Users\ASISTENTE GERENCIA\Desktop\logo EMAC.jpg"/>
                <wp:cNvGraphicFramePr/>
                <a:graphic xmlns:a="http://schemas.openxmlformats.org/drawingml/2006/main">
                  <a:graphicData uri="http://schemas.openxmlformats.org/drawingml/2006/picture">
                    <pic:pic xmlns:pic="http://schemas.openxmlformats.org/drawingml/2006/picture">
                      <pic:nvPicPr>
                        <pic:cNvPr id="0" name="image1.jpg" descr="C:\Users\ASISTENTE GERENCIA\Desktop\logo EMAC.jpg"/>
                        <pic:cNvPicPr preferRelativeResize="0"/>
                      </pic:nvPicPr>
                      <pic:blipFill>
                        <a:blip r:embed="rId1"/>
                        <a:srcRect/>
                        <a:stretch>
                          <a:fillRect/>
                        </a:stretch>
                      </pic:blipFill>
                      <pic:spPr>
                        <a:xfrm>
                          <a:off x="0" y="0"/>
                          <a:ext cx="514350" cy="857250"/>
                        </a:xfrm>
                        <a:prstGeom prst="rect">
                          <a:avLst/>
                        </a:prstGeom>
                        <a:ln/>
                      </pic:spPr>
                    </pic:pic>
                  </a:graphicData>
                </a:graphic>
                <wp14:sizeRelH relativeFrom="margin">
                  <wp14:pctWidth>0</wp14:pctWidth>
                </wp14:sizeRelH>
                <wp14:sizeRelV relativeFrom="margin">
                  <wp14:pctHeight>0</wp14:pctHeight>
                </wp14:sizeRelV>
              </wp:anchor>
            </w:drawing>
          </w:r>
        </w:p>
      </w:tc>
      <w:tc>
        <w:tcPr>
          <w:tcW w:w="5103" w:type="dxa"/>
          <w:vMerge w:val="restart"/>
          <w:vAlign w:val="center"/>
        </w:tcPr>
        <w:p w14:paraId="56A1662C" w14:textId="77777777" w:rsidR="004C64B2" w:rsidRPr="004C64B2" w:rsidRDefault="004C64B2" w:rsidP="004C64B2">
          <w:pPr>
            <w:pStyle w:val="Encabezado"/>
            <w:jc w:val="center"/>
            <w:rPr>
              <w:b/>
              <w:sz w:val="22"/>
              <w:szCs w:val="22"/>
            </w:rPr>
          </w:pPr>
          <w:r w:rsidRPr="004C64B2">
            <w:rPr>
              <w:b/>
              <w:sz w:val="22"/>
              <w:szCs w:val="22"/>
            </w:rPr>
            <w:t xml:space="preserve">EMAC S.A E.S.P. </w:t>
          </w:r>
        </w:p>
        <w:p w14:paraId="41E90ACF" w14:textId="77777777" w:rsidR="004C64B2" w:rsidRDefault="004C64B2" w:rsidP="004C64B2">
          <w:pPr>
            <w:pStyle w:val="Encabezado"/>
            <w:jc w:val="center"/>
            <w:rPr>
              <w:b/>
              <w:sz w:val="22"/>
              <w:szCs w:val="22"/>
            </w:rPr>
          </w:pPr>
          <w:proofErr w:type="spellStart"/>
          <w:r w:rsidRPr="004C64B2">
            <w:rPr>
              <w:b/>
              <w:sz w:val="22"/>
              <w:szCs w:val="22"/>
            </w:rPr>
            <w:t>Nit</w:t>
          </w:r>
          <w:proofErr w:type="spellEnd"/>
          <w:r w:rsidRPr="004C64B2">
            <w:rPr>
              <w:b/>
              <w:sz w:val="22"/>
              <w:szCs w:val="22"/>
            </w:rPr>
            <w:t>: 900.168.928-6</w:t>
          </w:r>
        </w:p>
        <w:p w14:paraId="43CA80B2" w14:textId="77777777" w:rsidR="004C64B2" w:rsidRDefault="004C64B2" w:rsidP="004C64B2">
          <w:pPr>
            <w:pStyle w:val="Encabezado"/>
            <w:jc w:val="center"/>
            <w:rPr>
              <w:b/>
              <w:sz w:val="22"/>
              <w:szCs w:val="22"/>
            </w:rPr>
          </w:pPr>
        </w:p>
        <w:p w14:paraId="71E16B8F" w14:textId="78828F90" w:rsidR="004C64B2" w:rsidRDefault="004C64B2" w:rsidP="004C64B2">
          <w:pPr>
            <w:pStyle w:val="Encabezado"/>
            <w:jc w:val="center"/>
            <w:rPr>
              <w:b/>
              <w:sz w:val="22"/>
              <w:szCs w:val="22"/>
            </w:rPr>
          </w:pPr>
          <w:r w:rsidRPr="004C64B2">
            <w:rPr>
              <w:b/>
              <w:sz w:val="22"/>
              <w:szCs w:val="22"/>
            </w:rPr>
            <w:t xml:space="preserve">GESTIÓN CONTRACTUAL </w:t>
          </w:r>
        </w:p>
        <w:p w14:paraId="329E41C9" w14:textId="77777777" w:rsidR="004C64B2" w:rsidRDefault="004C64B2" w:rsidP="00AF5A06">
          <w:pPr>
            <w:pStyle w:val="Encabezado"/>
            <w:jc w:val="center"/>
            <w:rPr>
              <w:b/>
              <w:sz w:val="22"/>
              <w:szCs w:val="22"/>
            </w:rPr>
          </w:pPr>
        </w:p>
        <w:p w14:paraId="1D3C9160" w14:textId="0580A09C" w:rsidR="004C64B2" w:rsidRPr="003B26E7" w:rsidRDefault="004C64B2" w:rsidP="00AF5A06">
          <w:pPr>
            <w:pStyle w:val="Encabezado"/>
            <w:jc w:val="center"/>
            <w:rPr>
              <w:b/>
              <w:sz w:val="22"/>
              <w:szCs w:val="22"/>
            </w:rPr>
          </w:pPr>
          <w:r w:rsidRPr="003B26E7">
            <w:rPr>
              <w:b/>
              <w:sz w:val="22"/>
              <w:szCs w:val="22"/>
            </w:rPr>
            <w:t xml:space="preserve">CONTRATO DE PRESTACION DE SERVICIOS </w:t>
          </w:r>
        </w:p>
      </w:tc>
      <w:tc>
        <w:tcPr>
          <w:tcW w:w="2976" w:type="dxa"/>
          <w:vAlign w:val="center"/>
        </w:tcPr>
        <w:p w14:paraId="37A1CD51" w14:textId="5ADAF0F1" w:rsidR="004C64B2" w:rsidRPr="003B26E7" w:rsidRDefault="004C64B2" w:rsidP="00AF5A06">
          <w:pPr>
            <w:pStyle w:val="Encabezado"/>
            <w:rPr>
              <w:sz w:val="22"/>
              <w:szCs w:val="22"/>
            </w:rPr>
          </w:pPr>
          <w:r w:rsidRPr="003B26E7">
            <w:rPr>
              <w:b/>
              <w:sz w:val="22"/>
              <w:szCs w:val="22"/>
            </w:rPr>
            <w:t xml:space="preserve">CÓDIGO: </w:t>
          </w:r>
          <w:r w:rsidR="00CF292E">
            <w:rPr>
              <w:sz w:val="22"/>
              <w:szCs w:val="22"/>
            </w:rPr>
            <w:t>GCO-FO-007</w:t>
          </w:r>
        </w:p>
      </w:tc>
    </w:tr>
    <w:tr w:rsidR="004C64B2" w:rsidRPr="003B26E7" w14:paraId="67E0A9E1" w14:textId="77777777" w:rsidTr="004C64B2">
      <w:trPr>
        <w:trHeight w:val="340"/>
      </w:trPr>
      <w:tc>
        <w:tcPr>
          <w:tcW w:w="1702" w:type="dxa"/>
          <w:vMerge/>
          <w:vAlign w:val="center"/>
        </w:tcPr>
        <w:p w14:paraId="3DCB63FF" w14:textId="77777777" w:rsidR="004C64B2" w:rsidRPr="003B26E7" w:rsidRDefault="004C64B2" w:rsidP="00AF5A06">
          <w:pPr>
            <w:pStyle w:val="Encabezado"/>
            <w:rPr>
              <w:sz w:val="22"/>
              <w:szCs w:val="22"/>
            </w:rPr>
          </w:pPr>
        </w:p>
      </w:tc>
      <w:tc>
        <w:tcPr>
          <w:tcW w:w="5103" w:type="dxa"/>
          <w:vMerge/>
          <w:vAlign w:val="center"/>
        </w:tcPr>
        <w:p w14:paraId="3EC80754" w14:textId="01B2065C" w:rsidR="004C64B2" w:rsidRPr="003B26E7" w:rsidRDefault="004C64B2" w:rsidP="00AF5A06">
          <w:pPr>
            <w:pStyle w:val="Encabezado"/>
            <w:jc w:val="center"/>
            <w:rPr>
              <w:sz w:val="22"/>
              <w:szCs w:val="22"/>
            </w:rPr>
          </w:pPr>
        </w:p>
      </w:tc>
      <w:tc>
        <w:tcPr>
          <w:tcW w:w="2976" w:type="dxa"/>
          <w:vAlign w:val="center"/>
        </w:tcPr>
        <w:p w14:paraId="1ACDE541" w14:textId="5AFB3084" w:rsidR="004C64B2" w:rsidRPr="003B26E7" w:rsidRDefault="004C64B2" w:rsidP="00AF5A06">
          <w:pPr>
            <w:pStyle w:val="Encabezado"/>
            <w:rPr>
              <w:sz w:val="22"/>
              <w:szCs w:val="22"/>
            </w:rPr>
          </w:pPr>
          <w:r w:rsidRPr="003B26E7">
            <w:rPr>
              <w:b/>
              <w:sz w:val="22"/>
              <w:szCs w:val="22"/>
            </w:rPr>
            <w:t xml:space="preserve">VERSIÓN: </w:t>
          </w:r>
          <w:r w:rsidR="00D01C94">
            <w:rPr>
              <w:sz w:val="22"/>
              <w:szCs w:val="22"/>
            </w:rPr>
            <w:t>01</w:t>
          </w:r>
        </w:p>
      </w:tc>
    </w:tr>
    <w:tr w:rsidR="004C64B2" w:rsidRPr="003B26E7" w14:paraId="6B881691" w14:textId="77777777" w:rsidTr="004C64B2">
      <w:trPr>
        <w:trHeight w:val="340"/>
      </w:trPr>
      <w:tc>
        <w:tcPr>
          <w:tcW w:w="1702" w:type="dxa"/>
          <w:vMerge/>
          <w:vAlign w:val="center"/>
        </w:tcPr>
        <w:p w14:paraId="30E21094" w14:textId="77777777" w:rsidR="004C64B2" w:rsidRPr="003B26E7" w:rsidRDefault="004C64B2" w:rsidP="00AF5A06">
          <w:pPr>
            <w:pStyle w:val="Encabezado"/>
            <w:rPr>
              <w:sz w:val="22"/>
              <w:szCs w:val="22"/>
            </w:rPr>
          </w:pPr>
        </w:p>
      </w:tc>
      <w:tc>
        <w:tcPr>
          <w:tcW w:w="5103" w:type="dxa"/>
          <w:vMerge/>
          <w:vAlign w:val="center"/>
        </w:tcPr>
        <w:p w14:paraId="6027F323" w14:textId="706627FD" w:rsidR="004C64B2" w:rsidRPr="003B26E7" w:rsidRDefault="004C64B2" w:rsidP="00AF5A06">
          <w:pPr>
            <w:pStyle w:val="Encabezado"/>
            <w:jc w:val="center"/>
            <w:rPr>
              <w:sz w:val="22"/>
              <w:szCs w:val="22"/>
            </w:rPr>
          </w:pPr>
        </w:p>
      </w:tc>
      <w:tc>
        <w:tcPr>
          <w:tcW w:w="2976" w:type="dxa"/>
          <w:vAlign w:val="center"/>
        </w:tcPr>
        <w:p w14:paraId="77A762D9" w14:textId="27F4721C" w:rsidR="004C64B2" w:rsidRPr="003B26E7" w:rsidRDefault="004C64B2" w:rsidP="0052300F">
          <w:pPr>
            <w:pStyle w:val="Encabezado"/>
            <w:rPr>
              <w:b/>
              <w:sz w:val="22"/>
              <w:szCs w:val="22"/>
            </w:rPr>
          </w:pPr>
          <w:r>
            <w:rPr>
              <w:b/>
              <w:sz w:val="22"/>
              <w:szCs w:val="22"/>
            </w:rPr>
            <w:t>FECHA DE APROBACIÓN</w:t>
          </w:r>
          <w:r w:rsidRPr="003B26E7">
            <w:rPr>
              <w:b/>
              <w:sz w:val="22"/>
              <w:szCs w:val="22"/>
            </w:rPr>
            <w:t xml:space="preserve">: </w:t>
          </w:r>
          <w:r w:rsidRPr="0052300F">
            <w:rPr>
              <w:sz w:val="22"/>
              <w:szCs w:val="22"/>
            </w:rPr>
            <w:t>13</w:t>
          </w:r>
          <w:r>
            <w:rPr>
              <w:sz w:val="22"/>
              <w:szCs w:val="22"/>
            </w:rPr>
            <w:t>/06/2024</w:t>
          </w:r>
        </w:p>
      </w:tc>
    </w:tr>
    <w:tr w:rsidR="004C64B2" w:rsidRPr="003B26E7" w14:paraId="74723DA4" w14:textId="77777777" w:rsidTr="004C64B2">
      <w:trPr>
        <w:trHeight w:val="340"/>
      </w:trPr>
      <w:tc>
        <w:tcPr>
          <w:tcW w:w="1702" w:type="dxa"/>
          <w:vMerge/>
          <w:vAlign w:val="center"/>
        </w:tcPr>
        <w:p w14:paraId="5ED69CB4" w14:textId="77777777" w:rsidR="004C64B2" w:rsidRPr="003B26E7" w:rsidRDefault="004C64B2" w:rsidP="00AF5A06">
          <w:pPr>
            <w:pStyle w:val="Encabezado"/>
            <w:rPr>
              <w:sz w:val="22"/>
              <w:szCs w:val="22"/>
            </w:rPr>
          </w:pPr>
        </w:p>
      </w:tc>
      <w:tc>
        <w:tcPr>
          <w:tcW w:w="5103" w:type="dxa"/>
          <w:vMerge/>
          <w:vAlign w:val="center"/>
        </w:tcPr>
        <w:p w14:paraId="6A46921C" w14:textId="77777777" w:rsidR="004C64B2" w:rsidRPr="003B26E7" w:rsidRDefault="004C64B2" w:rsidP="00AF5A06">
          <w:pPr>
            <w:pStyle w:val="Encabezado"/>
            <w:rPr>
              <w:sz w:val="22"/>
              <w:szCs w:val="22"/>
            </w:rPr>
          </w:pPr>
        </w:p>
      </w:tc>
      <w:tc>
        <w:tcPr>
          <w:tcW w:w="2976" w:type="dxa"/>
          <w:vAlign w:val="center"/>
        </w:tcPr>
        <w:p w14:paraId="30602B84" w14:textId="25C0EB2D" w:rsidR="004C64B2" w:rsidRPr="003B26E7" w:rsidRDefault="002816CE" w:rsidP="002816CE">
          <w:pPr>
            <w:pStyle w:val="Encabezado"/>
            <w:rPr>
              <w:sz w:val="22"/>
              <w:szCs w:val="22"/>
            </w:rPr>
          </w:pPr>
          <w:r w:rsidRPr="002816CE">
            <w:rPr>
              <w:b/>
              <w:sz w:val="22"/>
              <w:szCs w:val="22"/>
              <w:lang w:val="es-ES"/>
            </w:rPr>
            <w:t>PÁGINA</w:t>
          </w:r>
          <w:r w:rsidRPr="002816CE">
            <w:rPr>
              <w:sz w:val="22"/>
              <w:szCs w:val="22"/>
              <w:lang w:val="es-ES"/>
            </w:rPr>
            <w:t xml:space="preserve"> </w:t>
          </w:r>
          <w:r w:rsidRPr="002816CE">
            <w:rPr>
              <w:b/>
              <w:bCs/>
              <w:sz w:val="22"/>
              <w:szCs w:val="22"/>
            </w:rPr>
            <w:fldChar w:fldCharType="begin"/>
          </w:r>
          <w:r w:rsidRPr="002816CE">
            <w:rPr>
              <w:b/>
              <w:bCs/>
              <w:sz w:val="22"/>
              <w:szCs w:val="22"/>
            </w:rPr>
            <w:instrText>PAGE  \* Arabic  \* MERGEFORMAT</w:instrText>
          </w:r>
          <w:r w:rsidRPr="002816CE">
            <w:rPr>
              <w:b/>
              <w:bCs/>
              <w:sz w:val="22"/>
              <w:szCs w:val="22"/>
            </w:rPr>
            <w:fldChar w:fldCharType="separate"/>
          </w:r>
          <w:r w:rsidRPr="002816CE">
            <w:rPr>
              <w:b/>
              <w:bCs/>
              <w:noProof/>
              <w:sz w:val="22"/>
              <w:szCs w:val="22"/>
              <w:lang w:val="es-ES"/>
            </w:rPr>
            <w:t>1</w:t>
          </w:r>
          <w:r w:rsidRPr="002816CE">
            <w:rPr>
              <w:b/>
              <w:bCs/>
              <w:sz w:val="22"/>
              <w:szCs w:val="22"/>
            </w:rPr>
            <w:fldChar w:fldCharType="end"/>
          </w:r>
          <w:r w:rsidRPr="002816CE">
            <w:rPr>
              <w:sz w:val="22"/>
              <w:szCs w:val="22"/>
              <w:lang w:val="es-ES"/>
            </w:rPr>
            <w:t xml:space="preserve"> de </w:t>
          </w:r>
          <w:r w:rsidRPr="002816CE">
            <w:rPr>
              <w:b/>
              <w:bCs/>
              <w:sz w:val="22"/>
              <w:szCs w:val="22"/>
            </w:rPr>
            <w:fldChar w:fldCharType="begin"/>
          </w:r>
          <w:r w:rsidRPr="002816CE">
            <w:rPr>
              <w:b/>
              <w:bCs/>
              <w:sz w:val="22"/>
              <w:szCs w:val="22"/>
            </w:rPr>
            <w:instrText>NUMPAGES  \* Arabic  \* MERGEFORMAT</w:instrText>
          </w:r>
          <w:r w:rsidRPr="002816CE">
            <w:rPr>
              <w:b/>
              <w:bCs/>
              <w:sz w:val="22"/>
              <w:szCs w:val="22"/>
            </w:rPr>
            <w:fldChar w:fldCharType="separate"/>
          </w:r>
          <w:r w:rsidRPr="002816CE">
            <w:rPr>
              <w:b/>
              <w:bCs/>
              <w:noProof/>
              <w:sz w:val="22"/>
              <w:szCs w:val="22"/>
              <w:lang w:val="es-ES"/>
            </w:rPr>
            <w:t>6</w:t>
          </w:r>
          <w:r w:rsidRPr="002816CE">
            <w:rPr>
              <w:b/>
              <w:bCs/>
              <w:sz w:val="22"/>
              <w:szCs w:val="22"/>
            </w:rPr>
            <w:fldChar w:fldCharType="end"/>
          </w:r>
        </w:p>
      </w:tc>
    </w:tr>
  </w:tbl>
  <w:p w14:paraId="355B782B" w14:textId="342FE3EB" w:rsidR="00B61ADF" w:rsidRDefault="003B26E7" w:rsidP="00AF5A06">
    <w:pPr>
      <w:pStyle w:val="Encabezado"/>
    </w:pPr>
    <w:bookmarkStart w:id="0" w:name="_GoBack"/>
    <w:bookmarkEnd w:id="0"/>
    <w:r>
      <w:rPr>
        <w:rFonts w:ascii="Arial" w:eastAsia="Arial" w:hAnsi="Arial" w:cs="Arial"/>
        <w:noProof/>
        <w:lang w:eastAsia="es-CO"/>
      </w:rPr>
      <w:drawing>
        <wp:anchor distT="114300" distB="114300" distL="114300" distR="114300" simplePos="0" relativeHeight="251662336" behindDoc="1" locked="0" layoutInCell="1" hidden="0" allowOverlap="1" wp14:anchorId="5226AD76" wp14:editId="2C194EA8">
          <wp:simplePos x="0" y="0"/>
          <wp:positionH relativeFrom="page">
            <wp:posOffset>-4445</wp:posOffset>
          </wp:positionH>
          <wp:positionV relativeFrom="page">
            <wp:posOffset>11430</wp:posOffset>
          </wp:positionV>
          <wp:extent cx="7829550" cy="1038225"/>
          <wp:effectExtent l="0" t="0" r="0" b="9525"/>
          <wp:wrapNone/>
          <wp:docPr id="3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l="4894" r="4894"/>
                  <a:stretch>
                    <a:fillRect/>
                  </a:stretch>
                </pic:blipFill>
                <pic:spPr>
                  <a:xfrm>
                    <a:off x="0" y="0"/>
                    <a:ext cx="7829550" cy="1038225"/>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23B3" w14:textId="77777777" w:rsidR="004C64B2" w:rsidRDefault="004C64B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E5178"/>
    <w:multiLevelType w:val="hybridMultilevel"/>
    <w:tmpl w:val="5376322C"/>
    <w:lvl w:ilvl="0" w:tplc="0C0A000F">
      <w:start w:val="1"/>
      <w:numFmt w:val="decimal"/>
      <w:lvlText w:val="%1."/>
      <w:lvlJc w:val="left"/>
      <w:pPr>
        <w:ind w:left="833" w:hanging="360"/>
      </w:pPr>
    </w:lvl>
    <w:lvl w:ilvl="1" w:tplc="0C0A0019" w:tentative="1">
      <w:start w:val="1"/>
      <w:numFmt w:val="lowerLetter"/>
      <w:lvlText w:val="%2."/>
      <w:lvlJc w:val="left"/>
      <w:pPr>
        <w:ind w:left="1553" w:hanging="360"/>
      </w:pPr>
    </w:lvl>
    <w:lvl w:ilvl="2" w:tplc="0C0A001B" w:tentative="1">
      <w:start w:val="1"/>
      <w:numFmt w:val="lowerRoman"/>
      <w:lvlText w:val="%3."/>
      <w:lvlJc w:val="right"/>
      <w:pPr>
        <w:ind w:left="2273" w:hanging="180"/>
      </w:pPr>
    </w:lvl>
    <w:lvl w:ilvl="3" w:tplc="0C0A000F" w:tentative="1">
      <w:start w:val="1"/>
      <w:numFmt w:val="decimal"/>
      <w:lvlText w:val="%4."/>
      <w:lvlJc w:val="left"/>
      <w:pPr>
        <w:ind w:left="2993" w:hanging="360"/>
      </w:pPr>
    </w:lvl>
    <w:lvl w:ilvl="4" w:tplc="0C0A0019" w:tentative="1">
      <w:start w:val="1"/>
      <w:numFmt w:val="lowerLetter"/>
      <w:lvlText w:val="%5."/>
      <w:lvlJc w:val="left"/>
      <w:pPr>
        <w:ind w:left="3713" w:hanging="360"/>
      </w:pPr>
    </w:lvl>
    <w:lvl w:ilvl="5" w:tplc="0C0A001B" w:tentative="1">
      <w:start w:val="1"/>
      <w:numFmt w:val="lowerRoman"/>
      <w:lvlText w:val="%6."/>
      <w:lvlJc w:val="right"/>
      <w:pPr>
        <w:ind w:left="4433" w:hanging="180"/>
      </w:pPr>
    </w:lvl>
    <w:lvl w:ilvl="6" w:tplc="0C0A000F" w:tentative="1">
      <w:start w:val="1"/>
      <w:numFmt w:val="decimal"/>
      <w:lvlText w:val="%7."/>
      <w:lvlJc w:val="left"/>
      <w:pPr>
        <w:ind w:left="5153" w:hanging="360"/>
      </w:pPr>
    </w:lvl>
    <w:lvl w:ilvl="7" w:tplc="0C0A0019" w:tentative="1">
      <w:start w:val="1"/>
      <w:numFmt w:val="lowerLetter"/>
      <w:lvlText w:val="%8."/>
      <w:lvlJc w:val="left"/>
      <w:pPr>
        <w:ind w:left="5873" w:hanging="360"/>
      </w:pPr>
    </w:lvl>
    <w:lvl w:ilvl="8" w:tplc="0C0A001B" w:tentative="1">
      <w:start w:val="1"/>
      <w:numFmt w:val="lowerRoman"/>
      <w:lvlText w:val="%9."/>
      <w:lvlJc w:val="right"/>
      <w:pPr>
        <w:ind w:left="65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C3"/>
    <w:rsid w:val="00005D48"/>
    <w:rsid w:val="00006669"/>
    <w:rsid w:val="00007161"/>
    <w:rsid w:val="000170A7"/>
    <w:rsid w:val="00017A26"/>
    <w:rsid w:val="00024864"/>
    <w:rsid w:val="0002722B"/>
    <w:rsid w:val="00036A08"/>
    <w:rsid w:val="00042A26"/>
    <w:rsid w:val="00054A28"/>
    <w:rsid w:val="000558ED"/>
    <w:rsid w:val="00062ABE"/>
    <w:rsid w:val="000645E4"/>
    <w:rsid w:val="00064870"/>
    <w:rsid w:val="0006495B"/>
    <w:rsid w:val="00064DBB"/>
    <w:rsid w:val="000801BA"/>
    <w:rsid w:val="00086B1F"/>
    <w:rsid w:val="00092540"/>
    <w:rsid w:val="00093AA7"/>
    <w:rsid w:val="00097606"/>
    <w:rsid w:val="000A1353"/>
    <w:rsid w:val="000A1355"/>
    <w:rsid w:val="000A2A40"/>
    <w:rsid w:val="000A4BE0"/>
    <w:rsid w:val="000A523A"/>
    <w:rsid w:val="000B055E"/>
    <w:rsid w:val="000B5408"/>
    <w:rsid w:val="000C18A7"/>
    <w:rsid w:val="000C2D96"/>
    <w:rsid w:val="000C339F"/>
    <w:rsid w:val="000C365A"/>
    <w:rsid w:val="000C7EFE"/>
    <w:rsid w:val="000D1C1E"/>
    <w:rsid w:val="000D2C18"/>
    <w:rsid w:val="000D662A"/>
    <w:rsid w:val="000E0749"/>
    <w:rsid w:val="000E31D4"/>
    <w:rsid w:val="000F3A16"/>
    <w:rsid w:val="000F6852"/>
    <w:rsid w:val="0010354C"/>
    <w:rsid w:val="00104409"/>
    <w:rsid w:val="001048B3"/>
    <w:rsid w:val="0011287A"/>
    <w:rsid w:val="00121153"/>
    <w:rsid w:val="001217DC"/>
    <w:rsid w:val="00121DCC"/>
    <w:rsid w:val="00122203"/>
    <w:rsid w:val="00126364"/>
    <w:rsid w:val="00127238"/>
    <w:rsid w:val="00131702"/>
    <w:rsid w:val="00133E69"/>
    <w:rsid w:val="00134D8D"/>
    <w:rsid w:val="00134DD1"/>
    <w:rsid w:val="00137C90"/>
    <w:rsid w:val="00144FF8"/>
    <w:rsid w:val="001455CA"/>
    <w:rsid w:val="00145F17"/>
    <w:rsid w:val="00147F85"/>
    <w:rsid w:val="00151F43"/>
    <w:rsid w:val="00152CFA"/>
    <w:rsid w:val="0015426F"/>
    <w:rsid w:val="0015554F"/>
    <w:rsid w:val="00156167"/>
    <w:rsid w:val="00156ADE"/>
    <w:rsid w:val="00156B10"/>
    <w:rsid w:val="0017065F"/>
    <w:rsid w:val="001728ED"/>
    <w:rsid w:val="00177047"/>
    <w:rsid w:val="00181ACE"/>
    <w:rsid w:val="00183AB2"/>
    <w:rsid w:val="00185976"/>
    <w:rsid w:val="00193662"/>
    <w:rsid w:val="00193B11"/>
    <w:rsid w:val="00193FE5"/>
    <w:rsid w:val="001A63AA"/>
    <w:rsid w:val="001B2A2E"/>
    <w:rsid w:val="001B31B3"/>
    <w:rsid w:val="001C0D7B"/>
    <w:rsid w:val="001C1BD8"/>
    <w:rsid w:val="001C3ACC"/>
    <w:rsid w:val="001C79C6"/>
    <w:rsid w:val="001D207C"/>
    <w:rsid w:val="001E3F1C"/>
    <w:rsid w:val="001E591E"/>
    <w:rsid w:val="001E626C"/>
    <w:rsid w:val="001E74F8"/>
    <w:rsid w:val="00203058"/>
    <w:rsid w:val="00204B65"/>
    <w:rsid w:val="00206387"/>
    <w:rsid w:val="002064CE"/>
    <w:rsid w:val="00207285"/>
    <w:rsid w:val="00214C88"/>
    <w:rsid w:val="00215779"/>
    <w:rsid w:val="00216811"/>
    <w:rsid w:val="0022060F"/>
    <w:rsid w:val="002210B3"/>
    <w:rsid w:val="002215CE"/>
    <w:rsid w:val="002216AE"/>
    <w:rsid w:val="00227283"/>
    <w:rsid w:val="00230C4F"/>
    <w:rsid w:val="00232B4D"/>
    <w:rsid w:val="002332ED"/>
    <w:rsid w:val="00245314"/>
    <w:rsid w:val="00246814"/>
    <w:rsid w:val="002537FD"/>
    <w:rsid w:val="002618E2"/>
    <w:rsid w:val="00271657"/>
    <w:rsid w:val="00272F19"/>
    <w:rsid w:val="0027496D"/>
    <w:rsid w:val="002755E2"/>
    <w:rsid w:val="002802EB"/>
    <w:rsid w:val="002816CE"/>
    <w:rsid w:val="00281748"/>
    <w:rsid w:val="002835D8"/>
    <w:rsid w:val="00283747"/>
    <w:rsid w:val="002868F0"/>
    <w:rsid w:val="00287BC9"/>
    <w:rsid w:val="002909B6"/>
    <w:rsid w:val="0029604A"/>
    <w:rsid w:val="002A1293"/>
    <w:rsid w:val="002A1FD1"/>
    <w:rsid w:val="002B4B19"/>
    <w:rsid w:val="002B7C03"/>
    <w:rsid w:val="002C21FA"/>
    <w:rsid w:val="002C31AC"/>
    <w:rsid w:val="002C61FC"/>
    <w:rsid w:val="002D0013"/>
    <w:rsid w:val="002D0A79"/>
    <w:rsid w:val="002D4236"/>
    <w:rsid w:val="002D57AA"/>
    <w:rsid w:val="002E10F3"/>
    <w:rsid w:val="002E140F"/>
    <w:rsid w:val="002E49FB"/>
    <w:rsid w:val="002E4C01"/>
    <w:rsid w:val="002F6819"/>
    <w:rsid w:val="002F71CF"/>
    <w:rsid w:val="00300CC8"/>
    <w:rsid w:val="003010E6"/>
    <w:rsid w:val="00302B6B"/>
    <w:rsid w:val="0030302A"/>
    <w:rsid w:val="003032C6"/>
    <w:rsid w:val="003133C1"/>
    <w:rsid w:val="00316123"/>
    <w:rsid w:val="0031773D"/>
    <w:rsid w:val="00317A39"/>
    <w:rsid w:val="00323C0E"/>
    <w:rsid w:val="00330E34"/>
    <w:rsid w:val="00331CC1"/>
    <w:rsid w:val="00336F84"/>
    <w:rsid w:val="00337C98"/>
    <w:rsid w:val="003430F0"/>
    <w:rsid w:val="003435B9"/>
    <w:rsid w:val="00345387"/>
    <w:rsid w:val="003509CF"/>
    <w:rsid w:val="00351FBF"/>
    <w:rsid w:val="00357B23"/>
    <w:rsid w:val="00360EF5"/>
    <w:rsid w:val="00372B46"/>
    <w:rsid w:val="00374926"/>
    <w:rsid w:val="00377E8A"/>
    <w:rsid w:val="00377FB5"/>
    <w:rsid w:val="00382931"/>
    <w:rsid w:val="00397CFB"/>
    <w:rsid w:val="003B177E"/>
    <w:rsid w:val="003B26E7"/>
    <w:rsid w:val="003E0AC5"/>
    <w:rsid w:val="003E430E"/>
    <w:rsid w:val="003E4352"/>
    <w:rsid w:val="003E47BE"/>
    <w:rsid w:val="003E4B48"/>
    <w:rsid w:val="003E6AC5"/>
    <w:rsid w:val="003F0BAD"/>
    <w:rsid w:val="003F1E66"/>
    <w:rsid w:val="003F5847"/>
    <w:rsid w:val="003F6008"/>
    <w:rsid w:val="003F60C6"/>
    <w:rsid w:val="00402847"/>
    <w:rsid w:val="00403ADB"/>
    <w:rsid w:val="00405D78"/>
    <w:rsid w:val="00411874"/>
    <w:rsid w:val="00412724"/>
    <w:rsid w:val="004128D5"/>
    <w:rsid w:val="00412C36"/>
    <w:rsid w:val="004132EF"/>
    <w:rsid w:val="00414CD2"/>
    <w:rsid w:val="00424406"/>
    <w:rsid w:val="00432D9E"/>
    <w:rsid w:val="004452ED"/>
    <w:rsid w:val="00447C96"/>
    <w:rsid w:val="00456F0F"/>
    <w:rsid w:val="00461E06"/>
    <w:rsid w:val="004704E1"/>
    <w:rsid w:val="004732BE"/>
    <w:rsid w:val="0047453F"/>
    <w:rsid w:val="004754AD"/>
    <w:rsid w:val="004847F0"/>
    <w:rsid w:val="00493566"/>
    <w:rsid w:val="00493D05"/>
    <w:rsid w:val="004A0DE0"/>
    <w:rsid w:val="004A521A"/>
    <w:rsid w:val="004A5377"/>
    <w:rsid w:val="004A55AA"/>
    <w:rsid w:val="004A5864"/>
    <w:rsid w:val="004A754D"/>
    <w:rsid w:val="004B0665"/>
    <w:rsid w:val="004B2D18"/>
    <w:rsid w:val="004B2FE7"/>
    <w:rsid w:val="004B45BF"/>
    <w:rsid w:val="004C2C00"/>
    <w:rsid w:val="004C58E4"/>
    <w:rsid w:val="004C5998"/>
    <w:rsid w:val="004C5D79"/>
    <w:rsid w:val="004C64B2"/>
    <w:rsid w:val="004C6E31"/>
    <w:rsid w:val="004D3495"/>
    <w:rsid w:val="004D440F"/>
    <w:rsid w:val="004D53EF"/>
    <w:rsid w:val="004E033D"/>
    <w:rsid w:val="004E391D"/>
    <w:rsid w:val="004E5A53"/>
    <w:rsid w:val="004F273E"/>
    <w:rsid w:val="004F27F7"/>
    <w:rsid w:val="004F2BF2"/>
    <w:rsid w:val="004F3104"/>
    <w:rsid w:val="004F3907"/>
    <w:rsid w:val="004F532B"/>
    <w:rsid w:val="004F549D"/>
    <w:rsid w:val="004F6858"/>
    <w:rsid w:val="004F70E2"/>
    <w:rsid w:val="00502AE5"/>
    <w:rsid w:val="00502D1A"/>
    <w:rsid w:val="005037C0"/>
    <w:rsid w:val="00507DF3"/>
    <w:rsid w:val="00513CD8"/>
    <w:rsid w:val="005144FC"/>
    <w:rsid w:val="00515154"/>
    <w:rsid w:val="0052300F"/>
    <w:rsid w:val="00523CA2"/>
    <w:rsid w:val="005242CC"/>
    <w:rsid w:val="00524B14"/>
    <w:rsid w:val="00527C09"/>
    <w:rsid w:val="005319C1"/>
    <w:rsid w:val="00532520"/>
    <w:rsid w:val="005340C8"/>
    <w:rsid w:val="00541CA9"/>
    <w:rsid w:val="00544D94"/>
    <w:rsid w:val="00546345"/>
    <w:rsid w:val="005466A3"/>
    <w:rsid w:val="00546991"/>
    <w:rsid w:val="005527D2"/>
    <w:rsid w:val="00553B06"/>
    <w:rsid w:val="00554798"/>
    <w:rsid w:val="00557EAD"/>
    <w:rsid w:val="00560B01"/>
    <w:rsid w:val="00560D33"/>
    <w:rsid w:val="0056117C"/>
    <w:rsid w:val="005709B4"/>
    <w:rsid w:val="0057288B"/>
    <w:rsid w:val="00577978"/>
    <w:rsid w:val="005828F3"/>
    <w:rsid w:val="0058610E"/>
    <w:rsid w:val="005912BB"/>
    <w:rsid w:val="00597B54"/>
    <w:rsid w:val="005A05A5"/>
    <w:rsid w:val="005B0FC7"/>
    <w:rsid w:val="005B187C"/>
    <w:rsid w:val="005C2131"/>
    <w:rsid w:val="005C293E"/>
    <w:rsid w:val="005C52B2"/>
    <w:rsid w:val="005C6FB1"/>
    <w:rsid w:val="005C73DF"/>
    <w:rsid w:val="005C7456"/>
    <w:rsid w:val="005D0CAF"/>
    <w:rsid w:val="005D1347"/>
    <w:rsid w:val="005D2B1A"/>
    <w:rsid w:val="005D3239"/>
    <w:rsid w:val="005D7BEA"/>
    <w:rsid w:val="005E27EA"/>
    <w:rsid w:val="005E5023"/>
    <w:rsid w:val="005F2880"/>
    <w:rsid w:val="00601BAA"/>
    <w:rsid w:val="00603C9D"/>
    <w:rsid w:val="0061162F"/>
    <w:rsid w:val="006207F2"/>
    <w:rsid w:val="0062507F"/>
    <w:rsid w:val="00630803"/>
    <w:rsid w:val="006313FE"/>
    <w:rsid w:val="00636E42"/>
    <w:rsid w:val="00636FDF"/>
    <w:rsid w:val="006410C4"/>
    <w:rsid w:val="006435B6"/>
    <w:rsid w:val="006449DB"/>
    <w:rsid w:val="00645A0C"/>
    <w:rsid w:val="00652815"/>
    <w:rsid w:val="00652A5F"/>
    <w:rsid w:val="00661858"/>
    <w:rsid w:val="00677169"/>
    <w:rsid w:val="00677A02"/>
    <w:rsid w:val="00677A83"/>
    <w:rsid w:val="006800A2"/>
    <w:rsid w:val="00684339"/>
    <w:rsid w:val="006847A4"/>
    <w:rsid w:val="006861EF"/>
    <w:rsid w:val="00686E7B"/>
    <w:rsid w:val="00687043"/>
    <w:rsid w:val="00687B56"/>
    <w:rsid w:val="00696F62"/>
    <w:rsid w:val="006A0832"/>
    <w:rsid w:val="006A0DFB"/>
    <w:rsid w:val="006A5213"/>
    <w:rsid w:val="006A5402"/>
    <w:rsid w:val="006A7755"/>
    <w:rsid w:val="006B0D94"/>
    <w:rsid w:val="006B27E9"/>
    <w:rsid w:val="006B5549"/>
    <w:rsid w:val="006C0E44"/>
    <w:rsid w:val="006C5947"/>
    <w:rsid w:val="006C6380"/>
    <w:rsid w:val="006C7792"/>
    <w:rsid w:val="006D0B96"/>
    <w:rsid w:val="006D1DBE"/>
    <w:rsid w:val="006E30B0"/>
    <w:rsid w:val="006E4518"/>
    <w:rsid w:val="006E6A17"/>
    <w:rsid w:val="006F2CE3"/>
    <w:rsid w:val="006F7B51"/>
    <w:rsid w:val="00702F41"/>
    <w:rsid w:val="0070378D"/>
    <w:rsid w:val="0070448A"/>
    <w:rsid w:val="00706CBE"/>
    <w:rsid w:val="00710A48"/>
    <w:rsid w:val="0071214E"/>
    <w:rsid w:val="00713711"/>
    <w:rsid w:val="007157D0"/>
    <w:rsid w:val="00716485"/>
    <w:rsid w:val="00716D4E"/>
    <w:rsid w:val="0072409F"/>
    <w:rsid w:val="007258A8"/>
    <w:rsid w:val="00737ABA"/>
    <w:rsid w:val="0074604F"/>
    <w:rsid w:val="00751524"/>
    <w:rsid w:val="0075262E"/>
    <w:rsid w:val="00752941"/>
    <w:rsid w:val="00753518"/>
    <w:rsid w:val="00754108"/>
    <w:rsid w:val="00755796"/>
    <w:rsid w:val="007600FF"/>
    <w:rsid w:val="00772C9C"/>
    <w:rsid w:val="00774236"/>
    <w:rsid w:val="00776801"/>
    <w:rsid w:val="00776E87"/>
    <w:rsid w:val="00783FE8"/>
    <w:rsid w:val="00787B94"/>
    <w:rsid w:val="007A00C8"/>
    <w:rsid w:val="007A15D9"/>
    <w:rsid w:val="007A25B8"/>
    <w:rsid w:val="007A2A56"/>
    <w:rsid w:val="007A34FB"/>
    <w:rsid w:val="007A4E85"/>
    <w:rsid w:val="007A52BC"/>
    <w:rsid w:val="007A6590"/>
    <w:rsid w:val="007A7A28"/>
    <w:rsid w:val="007B1C0D"/>
    <w:rsid w:val="007B1E9D"/>
    <w:rsid w:val="007B6414"/>
    <w:rsid w:val="007B6596"/>
    <w:rsid w:val="007C0E44"/>
    <w:rsid w:val="007C183F"/>
    <w:rsid w:val="007C1995"/>
    <w:rsid w:val="007C2A10"/>
    <w:rsid w:val="007C7C9E"/>
    <w:rsid w:val="007D6CBB"/>
    <w:rsid w:val="007E2A37"/>
    <w:rsid w:val="007E3E5A"/>
    <w:rsid w:val="007F0C81"/>
    <w:rsid w:val="007F1E1A"/>
    <w:rsid w:val="007F5817"/>
    <w:rsid w:val="007F7464"/>
    <w:rsid w:val="00802275"/>
    <w:rsid w:val="0080451A"/>
    <w:rsid w:val="00805536"/>
    <w:rsid w:val="00806DD9"/>
    <w:rsid w:val="00807F80"/>
    <w:rsid w:val="00812A06"/>
    <w:rsid w:val="0082661B"/>
    <w:rsid w:val="0082718F"/>
    <w:rsid w:val="008314AA"/>
    <w:rsid w:val="00831635"/>
    <w:rsid w:val="0083414C"/>
    <w:rsid w:val="00840030"/>
    <w:rsid w:val="00841D55"/>
    <w:rsid w:val="00851A4A"/>
    <w:rsid w:val="00856EB8"/>
    <w:rsid w:val="0086105B"/>
    <w:rsid w:val="00864890"/>
    <w:rsid w:val="0087696F"/>
    <w:rsid w:val="008803BB"/>
    <w:rsid w:val="00880E1D"/>
    <w:rsid w:val="00883907"/>
    <w:rsid w:val="00885F8E"/>
    <w:rsid w:val="008875AC"/>
    <w:rsid w:val="0089462C"/>
    <w:rsid w:val="00894AFF"/>
    <w:rsid w:val="00897AC3"/>
    <w:rsid w:val="008A17C6"/>
    <w:rsid w:val="008A24D6"/>
    <w:rsid w:val="008A3457"/>
    <w:rsid w:val="008A3545"/>
    <w:rsid w:val="008A3FAF"/>
    <w:rsid w:val="008A5B34"/>
    <w:rsid w:val="008B035A"/>
    <w:rsid w:val="008B24E8"/>
    <w:rsid w:val="008D396D"/>
    <w:rsid w:val="008E05D3"/>
    <w:rsid w:val="008E2B08"/>
    <w:rsid w:val="008E2EC1"/>
    <w:rsid w:val="008F1749"/>
    <w:rsid w:val="008F1942"/>
    <w:rsid w:val="008F4369"/>
    <w:rsid w:val="008F6E68"/>
    <w:rsid w:val="00900403"/>
    <w:rsid w:val="009004CC"/>
    <w:rsid w:val="009017C5"/>
    <w:rsid w:val="0090504E"/>
    <w:rsid w:val="00907BB7"/>
    <w:rsid w:val="00910F95"/>
    <w:rsid w:val="009119D8"/>
    <w:rsid w:val="00911AB8"/>
    <w:rsid w:val="00921EE6"/>
    <w:rsid w:val="009251CD"/>
    <w:rsid w:val="0092776A"/>
    <w:rsid w:val="00927B22"/>
    <w:rsid w:val="00931C37"/>
    <w:rsid w:val="00936054"/>
    <w:rsid w:val="009469F5"/>
    <w:rsid w:val="009567C3"/>
    <w:rsid w:val="00961D50"/>
    <w:rsid w:val="00961DEF"/>
    <w:rsid w:val="009627D6"/>
    <w:rsid w:val="00963C4E"/>
    <w:rsid w:val="00967066"/>
    <w:rsid w:val="0097026A"/>
    <w:rsid w:val="0097354E"/>
    <w:rsid w:val="00976DC7"/>
    <w:rsid w:val="009771AF"/>
    <w:rsid w:val="00995385"/>
    <w:rsid w:val="00997572"/>
    <w:rsid w:val="00997818"/>
    <w:rsid w:val="00997A38"/>
    <w:rsid w:val="00997CA6"/>
    <w:rsid w:val="009A1373"/>
    <w:rsid w:val="009A1E49"/>
    <w:rsid w:val="009A68FE"/>
    <w:rsid w:val="009A7B72"/>
    <w:rsid w:val="009A7DBC"/>
    <w:rsid w:val="009B1158"/>
    <w:rsid w:val="009B2692"/>
    <w:rsid w:val="009B3F03"/>
    <w:rsid w:val="009B6599"/>
    <w:rsid w:val="009B712D"/>
    <w:rsid w:val="009C1AAB"/>
    <w:rsid w:val="009C1E99"/>
    <w:rsid w:val="009C474E"/>
    <w:rsid w:val="009C798F"/>
    <w:rsid w:val="009C7C21"/>
    <w:rsid w:val="009D0DB3"/>
    <w:rsid w:val="009D207C"/>
    <w:rsid w:val="009D4E61"/>
    <w:rsid w:val="009D69E8"/>
    <w:rsid w:val="009E0B77"/>
    <w:rsid w:val="009E2308"/>
    <w:rsid w:val="009E28B7"/>
    <w:rsid w:val="009E43DB"/>
    <w:rsid w:val="009E7C08"/>
    <w:rsid w:val="009F007E"/>
    <w:rsid w:val="009F2FD4"/>
    <w:rsid w:val="009F481F"/>
    <w:rsid w:val="00A11759"/>
    <w:rsid w:val="00A12306"/>
    <w:rsid w:val="00A1345D"/>
    <w:rsid w:val="00A15AD6"/>
    <w:rsid w:val="00A15DA6"/>
    <w:rsid w:val="00A23A00"/>
    <w:rsid w:val="00A257BB"/>
    <w:rsid w:val="00A26CED"/>
    <w:rsid w:val="00A26FDA"/>
    <w:rsid w:val="00A30000"/>
    <w:rsid w:val="00A30286"/>
    <w:rsid w:val="00A30EE2"/>
    <w:rsid w:val="00A345E7"/>
    <w:rsid w:val="00A42EE7"/>
    <w:rsid w:val="00A43547"/>
    <w:rsid w:val="00A45F1A"/>
    <w:rsid w:val="00A53121"/>
    <w:rsid w:val="00A57AB6"/>
    <w:rsid w:val="00A64A46"/>
    <w:rsid w:val="00A66AFF"/>
    <w:rsid w:val="00A70E9D"/>
    <w:rsid w:val="00A735F7"/>
    <w:rsid w:val="00A82E57"/>
    <w:rsid w:val="00A8323F"/>
    <w:rsid w:val="00A83EE3"/>
    <w:rsid w:val="00A86916"/>
    <w:rsid w:val="00A91E67"/>
    <w:rsid w:val="00A94506"/>
    <w:rsid w:val="00AA05FF"/>
    <w:rsid w:val="00AA4DB2"/>
    <w:rsid w:val="00AA4FEF"/>
    <w:rsid w:val="00AB331B"/>
    <w:rsid w:val="00AC0F11"/>
    <w:rsid w:val="00AC263D"/>
    <w:rsid w:val="00AC4E58"/>
    <w:rsid w:val="00AD16B4"/>
    <w:rsid w:val="00AD75FE"/>
    <w:rsid w:val="00AE26E1"/>
    <w:rsid w:val="00AE2B11"/>
    <w:rsid w:val="00AE5258"/>
    <w:rsid w:val="00AF1D67"/>
    <w:rsid w:val="00AF5A06"/>
    <w:rsid w:val="00AF6312"/>
    <w:rsid w:val="00AF6510"/>
    <w:rsid w:val="00B0544E"/>
    <w:rsid w:val="00B07CE8"/>
    <w:rsid w:val="00B20A64"/>
    <w:rsid w:val="00B21787"/>
    <w:rsid w:val="00B21848"/>
    <w:rsid w:val="00B2312C"/>
    <w:rsid w:val="00B241DA"/>
    <w:rsid w:val="00B246D3"/>
    <w:rsid w:val="00B25E80"/>
    <w:rsid w:val="00B3229A"/>
    <w:rsid w:val="00B32CDF"/>
    <w:rsid w:val="00B3537B"/>
    <w:rsid w:val="00B3671A"/>
    <w:rsid w:val="00B40D69"/>
    <w:rsid w:val="00B410D8"/>
    <w:rsid w:val="00B41CB6"/>
    <w:rsid w:val="00B426A7"/>
    <w:rsid w:val="00B44C18"/>
    <w:rsid w:val="00B5135A"/>
    <w:rsid w:val="00B53A55"/>
    <w:rsid w:val="00B61ADF"/>
    <w:rsid w:val="00B623F9"/>
    <w:rsid w:val="00B63B5A"/>
    <w:rsid w:val="00B65AAE"/>
    <w:rsid w:val="00B671FC"/>
    <w:rsid w:val="00B91DD1"/>
    <w:rsid w:val="00B92738"/>
    <w:rsid w:val="00B92C02"/>
    <w:rsid w:val="00BA252B"/>
    <w:rsid w:val="00BA5A0B"/>
    <w:rsid w:val="00BD0ACC"/>
    <w:rsid w:val="00BD2A93"/>
    <w:rsid w:val="00BD300D"/>
    <w:rsid w:val="00BE097B"/>
    <w:rsid w:val="00BF2499"/>
    <w:rsid w:val="00BF2509"/>
    <w:rsid w:val="00BF55B3"/>
    <w:rsid w:val="00C04442"/>
    <w:rsid w:val="00C06E3C"/>
    <w:rsid w:val="00C077A1"/>
    <w:rsid w:val="00C10750"/>
    <w:rsid w:val="00C13694"/>
    <w:rsid w:val="00C15463"/>
    <w:rsid w:val="00C21620"/>
    <w:rsid w:val="00C26A18"/>
    <w:rsid w:val="00C2706E"/>
    <w:rsid w:val="00C306C2"/>
    <w:rsid w:val="00C32E9A"/>
    <w:rsid w:val="00C34ADF"/>
    <w:rsid w:val="00C51919"/>
    <w:rsid w:val="00C535FB"/>
    <w:rsid w:val="00C5696A"/>
    <w:rsid w:val="00C56F20"/>
    <w:rsid w:val="00C63F78"/>
    <w:rsid w:val="00C643FA"/>
    <w:rsid w:val="00C644A1"/>
    <w:rsid w:val="00C64A60"/>
    <w:rsid w:val="00C709B7"/>
    <w:rsid w:val="00C7127A"/>
    <w:rsid w:val="00C82440"/>
    <w:rsid w:val="00C8269B"/>
    <w:rsid w:val="00C90558"/>
    <w:rsid w:val="00C9354F"/>
    <w:rsid w:val="00C95B5B"/>
    <w:rsid w:val="00C97165"/>
    <w:rsid w:val="00CA7B04"/>
    <w:rsid w:val="00CB0E49"/>
    <w:rsid w:val="00CB315F"/>
    <w:rsid w:val="00CB3935"/>
    <w:rsid w:val="00CB67E2"/>
    <w:rsid w:val="00CB765F"/>
    <w:rsid w:val="00CB7EE8"/>
    <w:rsid w:val="00CC2EEF"/>
    <w:rsid w:val="00CC67C1"/>
    <w:rsid w:val="00CD0694"/>
    <w:rsid w:val="00CD33BE"/>
    <w:rsid w:val="00CD5518"/>
    <w:rsid w:val="00CD6D94"/>
    <w:rsid w:val="00CE020E"/>
    <w:rsid w:val="00CE6A3A"/>
    <w:rsid w:val="00CF292E"/>
    <w:rsid w:val="00CF5DEF"/>
    <w:rsid w:val="00CF6156"/>
    <w:rsid w:val="00D01C94"/>
    <w:rsid w:val="00D1064C"/>
    <w:rsid w:val="00D14590"/>
    <w:rsid w:val="00D200B4"/>
    <w:rsid w:val="00D23E13"/>
    <w:rsid w:val="00D25E34"/>
    <w:rsid w:val="00D319FF"/>
    <w:rsid w:val="00D36A40"/>
    <w:rsid w:val="00D52306"/>
    <w:rsid w:val="00D54881"/>
    <w:rsid w:val="00D609D0"/>
    <w:rsid w:val="00D64779"/>
    <w:rsid w:val="00D66407"/>
    <w:rsid w:val="00D729CF"/>
    <w:rsid w:val="00D766A7"/>
    <w:rsid w:val="00D77330"/>
    <w:rsid w:val="00D83962"/>
    <w:rsid w:val="00D83E56"/>
    <w:rsid w:val="00D864B3"/>
    <w:rsid w:val="00D8763F"/>
    <w:rsid w:val="00D9361C"/>
    <w:rsid w:val="00D94C44"/>
    <w:rsid w:val="00D973B3"/>
    <w:rsid w:val="00DA1A92"/>
    <w:rsid w:val="00DB1236"/>
    <w:rsid w:val="00DB43A4"/>
    <w:rsid w:val="00DB47CF"/>
    <w:rsid w:val="00DC1D29"/>
    <w:rsid w:val="00DC21FD"/>
    <w:rsid w:val="00DD64C4"/>
    <w:rsid w:val="00DE3CC6"/>
    <w:rsid w:val="00DE50C5"/>
    <w:rsid w:val="00DF069E"/>
    <w:rsid w:val="00DF33AB"/>
    <w:rsid w:val="00DF56CF"/>
    <w:rsid w:val="00DF7DCD"/>
    <w:rsid w:val="00E00676"/>
    <w:rsid w:val="00E01F71"/>
    <w:rsid w:val="00E02FFB"/>
    <w:rsid w:val="00E05EA6"/>
    <w:rsid w:val="00E10486"/>
    <w:rsid w:val="00E13745"/>
    <w:rsid w:val="00E14485"/>
    <w:rsid w:val="00E15B41"/>
    <w:rsid w:val="00E2392A"/>
    <w:rsid w:val="00E23B45"/>
    <w:rsid w:val="00E24344"/>
    <w:rsid w:val="00E25327"/>
    <w:rsid w:val="00E26E0C"/>
    <w:rsid w:val="00E40E9B"/>
    <w:rsid w:val="00E43675"/>
    <w:rsid w:val="00E50F61"/>
    <w:rsid w:val="00E5482D"/>
    <w:rsid w:val="00E551DE"/>
    <w:rsid w:val="00E66930"/>
    <w:rsid w:val="00E70693"/>
    <w:rsid w:val="00E709B2"/>
    <w:rsid w:val="00E73B39"/>
    <w:rsid w:val="00E73D7C"/>
    <w:rsid w:val="00E74121"/>
    <w:rsid w:val="00E75755"/>
    <w:rsid w:val="00E76BBE"/>
    <w:rsid w:val="00E80677"/>
    <w:rsid w:val="00E81854"/>
    <w:rsid w:val="00E85DF8"/>
    <w:rsid w:val="00E907BA"/>
    <w:rsid w:val="00E937AE"/>
    <w:rsid w:val="00E94946"/>
    <w:rsid w:val="00E94F94"/>
    <w:rsid w:val="00EA657F"/>
    <w:rsid w:val="00EA742E"/>
    <w:rsid w:val="00EB5AA6"/>
    <w:rsid w:val="00EB6EE6"/>
    <w:rsid w:val="00EC07DD"/>
    <w:rsid w:val="00EC130B"/>
    <w:rsid w:val="00EC7F5A"/>
    <w:rsid w:val="00ED3DB3"/>
    <w:rsid w:val="00EE06BA"/>
    <w:rsid w:val="00EE10F5"/>
    <w:rsid w:val="00EF639D"/>
    <w:rsid w:val="00F0179D"/>
    <w:rsid w:val="00F0426B"/>
    <w:rsid w:val="00F11769"/>
    <w:rsid w:val="00F14ED1"/>
    <w:rsid w:val="00F22C4A"/>
    <w:rsid w:val="00F23010"/>
    <w:rsid w:val="00F267AB"/>
    <w:rsid w:val="00F3007A"/>
    <w:rsid w:val="00F406F2"/>
    <w:rsid w:val="00F50A68"/>
    <w:rsid w:val="00F61174"/>
    <w:rsid w:val="00F622D7"/>
    <w:rsid w:val="00F65002"/>
    <w:rsid w:val="00F657BB"/>
    <w:rsid w:val="00F67755"/>
    <w:rsid w:val="00F72C73"/>
    <w:rsid w:val="00F7497F"/>
    <w:rsid w:val="00F752F3"/>
    <w:rsid w:val="00F760BC"/>
    <w:rsid w:val="00F7796B"/>
    <w:rsid w:val="00F81E83"/>
    <w:rsid w:val="00F82B29"/>
    <w:rsid w:val="00F90F68"/>
    <w:rsid w:val="00F912B4"/>
    <w:rsid w:val="00F93016"/>
    <w:rsid w:val="00F97EB0"/>
    <w:rsid w:val="00FA1525"/>
    <w:rsid w:val="00FA2685"/>
    <w:rsid w:val="00FA6935"/>
    <w:rsid w:val="00FB102C"/>
    <w:rsid w:val="00FB5AE3"/>
    <w:rsid w:val="00FB6940"/>
    <w:rsid w:val="00FB764E"/>
    <w:rsid w:val="00FC0CF7"/>
    <w:rsid w:val="00FC0D27"/>
    <w:rsid w:val="00FC12C4"/>
    <w:rsid w:val="00FC1BEE"/>
    <w:rsid w:val="00FC2A11"/>
    <w:rsid w:val="00FC37DE"/>
    <w:rsid w:val="00FC673C"/>
    <w:rsid w:val="00FD0363"/>
    <w:rsid w:val="00FD69C8"/>
    <w:rsid w:val="00FE1A2A"/>
    <w:rsid w:val="00FF4D55"/>
    <w:rsid w:val="00FF611A"/>
    <w:rsid w:val="00FF7C23"/>
    <w:rsid w:val="5E883A80"/>
    <w:rsid w:val="5EF256AE"/>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419DAB"/>
  <w15:docId w15:val="{91E10B32-649C-491F-AF43-9CAB258B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sz w:val="24"/>
      <w:szCs w:val="24"/>
      <w:lang w:eastAsia="es-ES"/>
    </w:rPr>
  </w:style>
  <w:style w:type="paragraph" w:styleId="Ttulo2">
    <w:name w:val="heading 2"/>
    <w:basedOn w:val="Normal"/>
    <w:next w:val="Normal"/>
    <w:link w:val="Ttulo2Car"/>
    <w:qFormat/>
    <w:pPr>
      <w:keepNext/>
      <w:keepLines/>
      <w:spacing w:before="200"/>
      <w:outlineLvl w:val="1"/>
    </w:pPr>
    <w:rPr>
      <w:rFonts w:ascii="Cambria" w:hAnsi="Cambria"/>
      <w:b/>
      <w:bCs/>
      <w:color w:val="4F81BD"/>
      <w:sz w:val="26"/>
      <w:szCs w:val="26"/>
      <w:lang w:val="es-ES"/>
    </w:rPr>
  </w:style>
  <w:style w:type="paragraph" w:styleId="Ttulo3">
    <w:name w:val="heading 3"/>
    <w:basedOn w:val="Normal"/>
    <w:next w:val="Normal"/>
    <w:link w:val="Ttulo3Car"/>
    <w:uiPriority w:val="9"/>
    <w:unhideWhenUsed/>
    <w:qFormat/>
    <w:rsid w:val="006E6A17"/>
    <w:pPr>
      <w:keepNext/>
      <w:keepLines/>
      <w:spacing w:before="40" w:line="276" w:lineRule="auto"/>
      <w:ind w:left="113"/>
      <w:jc w:val="both"/>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qFormat/>
    <w:rsid w:val="00603C9D"/>
    <w:pPr>
      <w:keepNext/>
      <w:outlineLvl w:val="3"/>
    </w:pPr>
    <w:rPr>
      <w:b/>
      <w:bCs/>
      <w:i/>
      <w:iCs/>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Pr>
      <w:rFonts w:ascii="Cambria" w:eastAsia="Times New Roman" w:hAnsi="Cambria" w:cs="Times New Roman"/>
      <w:b/>
      <w:bCs/>
      <w:color w:val="4F81BD"/>
      <w:sz w:val="26"/>
      <w:szCs w:val="26"/>
      <w:lang w:val="es-ES" w:eastAsia="es-ES"/>
    </w:rPr>
  </w:style>
  <w:style w:type="character" w:customStyle="1" w:styleId="Ttulo3Car">
    <w:name w:val="Título 3 Car"/>
    <w:basedOn w:val="Fuentedeprrafopredeter"/>
    <w:link w:val="Ttulo3"/>
    <w:uiPriority w:val="9"/>
    <w:rsid w:val="006E6A17"/>
    <w:rPr>
      <w:rFonts w:asciiTheme="majorHAnsi" w:eastAsiaTheme="majorEastAsia" w:hAnsiTheme="majorHAnsi" w:cstheme="majorBidi"/>
      <w:color w:val="1F4D78" w:themeColor="accent1" w:themeShade="7F"/>
      <w:sz w:val="24"/>
      <w:szCs w:val="24"/>
      <w:lang w:eastAsia="en-US"/>
    </w:rPr>
  </w:style>
  <w:style w:type="character" w:customStyle="1" w:styleId="Ttulo4Car">
    <w:name w:val="Título 4 Car"/>
    <w:basedOn w:val="Fuentedeprrafopredeter"/>
    <w:link w:val="Ttulo4"/>
    <w:rsid w:val="00603C9D"/>
    <w:rPr>
      <w:rFonts w:eastAsia="Times New Roman"/>
      <w:b/>
      <w:bCs/>
      <w:i/>
      <w:iCs/>
      <w:sz w:val="24"/>
      <w:lang w:eastAsia="es-ES"/>
    </w:rPr>
  </w:style>
  <w:style w:type="paragraph" w:styleId="Textodeglobo">
    <w:name w:val="Balloon Text"/>
    <w:basedOn w:val="Normal"/>
    <w:link w:val="TextodegloboCar"/>
    <w:uiPriority w:val="99"/>
    <w:unhideWhenUsed/>
    <w:qFormat/>
    <w:rPr>
      <w:rFonts w:ascii="Tahoma" w:hAnsi="Tahoma" w:cs="Tahoma"/>
      <w:sz w:val="16"/>
      <w:szCs w:val="16"/>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eastAsia="es-ES"/>
    </w:rPr>
  </w:style>
  <w:style w:type="paragraph" w:styleId="Encabezado">
    <w:name w:val="header"/>
    <w:basedOn w:val="Normal"/>
    <w:link w:val="EncabezadoCar"/>
    <w:unhideWhenUsed/>
    <w:qFormat/>
    <w:pPr>
      <w:tabs>
        <w:tab w:val="center" w:pos="4419"/>
        <w:tab w:val="right" w:pos="8838"/>
      </w:tabs>
    </w:p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eastAsia="es-ES"/>
    </w:rPr>
  </w:style>
  <w:style w:type="paragraph" w:styleId="NormalWeb">
    <w:name w:val="Normal (Web)"/>
    <w:basedOn w:val="Normal"/>
    <w:uiPriority w:val="99"/>
    <w:unhideWhenUsed/>
    <w:pPr>
      <w:spacing w:before="100" w:beforeAutospacing="1" w:after="100" w:afterAutospacing="1"/>
    </w:pPr>
    <w:rPr>
      <w:lang w:eastAsia="es-CO"/>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qFormat/>
    <w:pPr>
      <w:jc w:val="both"/>
    </w:pPr>
    <w:rPr>
      <w:sz w:val="28"/>
      <w:szCs w:val="20"/>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z w:val="28"/>
      <w:szCs w:val="20"/>
      <w:lang w:eastAsia="es-ES"/>
    </w:rPr>
  </w:style>
  <w:style w:type="paragraph" w:styleId="Textoindependiente3">
    <w:name w:val="Body Text 3"/>
    <w:basedOn w:val="Normal"/>
    <w:link w:val="Textoindependiente3Car"/>
    <w:pPr>
      <w:jc w:val="both"/>
    </w:pPr>
    <w:rPr>
      <w:rFonts w:ascii="Arial" w:hAnsi="Arial"/>
      <w:szCs w:val="20"/>
    </w:rPr>
  </w:style>
  <w:style w:type="character" w:customStyle="1" w:styleId="Textoindependiente3Car">
    <w:name w:val="Texto independiente 3 Car"/>
    <w:basedOn w:val="Fuentedeprrafopredeter"/>
    <w:link w:val="Textoindependiente3"/>
    <w:rPr>
      <w:rFonts w:ascii="Arial" w:eastAsia="Times New Roman" w:hAnsi="Arial" w:cs="Times New Roman"/>
      <w:sz w:val="24"/>
      <w:szCs w:val="20"/>
      <w:lang w:eastAsia="es-ES"/>
    </w:rPr>
  </w:style>
  <w:style w:type="character" w:styleId="nfasis">
    <w:name w:val="Emphasis"/>
    <w:uiPriority w:val="20"/>
    <w:qFormat/>
    <w:rPr>
      <w:rFonts w:cs="Times New Roman"/>
      <w:i/>
      <w:iCs/>
    </w:rPr>
  </w:style>
  <w:style w:type="table" w:styleId="Tablaconcuadrcula">
    <w:name w:val="Table Grid"/>
    <w:basedOn w:val="Tabla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link w:val="PrrafodelistaCar"/>
    <w:uiPriority w:val="34"/>
    <w:qFormat/>
    <w:pPr>
      <w:ind w:left="720"/>
      <w:contextualSpacing/>
    </w:pPr>
  </w:style>
  <w:style w:type="character" w:customStyle="1" w:styleId="PrrafodelistaCar">
    <w:name w:val="Párrafo de lista Car"/>
    <w:link w:val="Prrafodelista1"/>
    <w:rPr>
      <w:rFonts w:ascii="Times New Roman" w:eastAsia="Times New Roman" w:hAnsi="Times New Roman" w:cs="Times New Roman"/>
      <w:sz w:val="24"/>
      <w:szCs w:val="24"/>
      <w:lang w:eastAsia="es-ES"/>
    </w:rPr>
  </w:style>
  <w:style w:type="paragraph" w:customStyle="1" w:styleId="Default">
    <w:name w:val="Default"/>
    <w:uiPriority w:val="99"/>
    <w:pPr>
      <w:autoSpaceDE w:val="0"/>
      <w:autoSpaceDN w:val="0"/>
      <w:adjustRightInd w:val="0"/>
      <w:spacing w:after="0" w:line="240" w:lineRule="auto"/>
    </w:pPr>
    <w:rPr>
      <w:rFonts w:ascii="Arial" w:eastAsia="Calibri" w:hAnsi="Arial" w:cs="Arial"/>
      <w:color w:val="000000"/>
      <w:sz w:val="24"/>
      <w:szCs w:val="24"/>
    </w:rPr>
  </w:style>
  <w:style w:type="character" w:customStyle="1" w:styleId="CuerpodeltextoNegrita">
    <w:name w:val="Cuerpo del texto + Negrita"/>
    <w:basedOn w:val="Fuentedeprrafopredeter"/>
    <w:rPr>
      <w:rFonts w:ascii="Arial" w:eastAsia="Arial" w:hAnsi="Arial" w:cs="Arial"/>
      <w:b/>
      <w:bCs/>
      <w:sz w:val="23"/>
      <w:szCs w:val="23"/>
      <w:shd w:val="clear" w:color="auto" w:fill="FFFFFF"/>
    </w:rPr>
  </w:style>
  <w:style w:type="paragraph" w:customStyle="1" w:styleId="Style1">
    <w:name w:val="Style 1"/>
    <w:uiPriority w:val="99"/>
    <w:pPr>
      <w:widowControl w:val="0"/>
      <w:autoSpaceDE w:val="0"/>
      <w:autoSpaceDN w:val="0"/>
      <w:adjustRightInd w:val="0"/>
      <w:spacing w:after="0" w:line="240" w:lineRule="auto"/>
      <w:ind w:left="113"/>
      <w:jc w:val="both"/>
    </w:pPr>
    <w:rPr>
      <w:rFonts w:eastAsia="Times New Roman"/>
      <w:lang w:val="en-US" w:eastAsia="es-ES"/>
    </w:rPr>
  </w:style>
  <w:style w:type="paragraph" w:styleId="Prrafodelista">
    <w:name w:val="List Paragraph"/>
    <w:basedOn w:val="Normal"/>
    <w:uiPriority w:val="1"/>
    <w:qFormat/>
    <w:rsid w:val="00C5696A"/>
    <w:pPr>
      <w:ind w:left="720"/>
      <w:contextualSpacing/>
    </w:pPr>
    <w:rPr>
      <w:sz w:val="20"/>
      <w:szCs w:val="20"/>
    </w:rPr>
  </w:style>
  <w:style w:type="paragraph" w:customStyle="1" w:styleId="Textoindependiente21">
    <w:name w:val="Texto independiente 21"/>
    <w:basedOn w:val="Normal"/>
    <w:uiPriority w:val="99"/>
    <w:rsid w:val="006E6A17"/>
    <w:pPr>
      <w:widowControl w:val="0"/>
      <w:ind w:left="113"/>
      <w:jc w:val="both"/>
    </w:pPr>
    <w:rPr>
      <w:rFonts w:ascii="Arial" w:hAnsi="Arial" w:cs="Arial"/>
      <w:lang w:val="es-ES_tradnl"/>
    </w:rPr>
  </w:style>
  <w:style w:type="character" w:styleId="Refdenotaalpie">
    <w:name w:val="footnote reference"/>
    <w:semiHidden/>
    <w:rsid w:val="006E6A17"/>
    <w:rPr>
      <w:vertAlign w:val="superscript"/>
    </w:rPr>
  </w:style>
  <w:style w:type="paragraph" w:styleId="Sangra2detindependiente">
    <w:name w:val="Body Text Indent 2"/>
    <w:basedOn w:val="Normal"/>
    <w:link w:val="Sangra2detindependienteCar"/>
    <w:uiPriority w:val="99"/>
    <w:rsid w:val="006E6A17"/>
    <w:pPr>
      <w:spacing w:after="120" w:line="480" w:lineRule="auto"/>
      <w:ind w:left="283"/>
      <w:jc w:val="both"/>
    </w:pPr>
    <w:rPr>
      <w:sz w:val="20"/>
      <w:szCs w:val="20"/>
      <w:lang w:val="es-MX"/>
    </w:rPr>
  </w:style>
  <w:style w:type="character" w:customStyle="1" w:styleId="Sangra2detindependienteCar">
    <w:name w:val="Sangría 2 de t. independiente Car"/>
    <w:basedOn w:val="Fuentedeprrafopredeter"/>
    <w:link w:val="Sangra2detindependiente"/>
    <w:uiPriority w:val="99"/>
    <w:rsid w:val="006E6A17"/>
    <w:rPr>
      <w:rFonts w:eastAsia="Times New Roman"/>
      <w:lang w:val="es-MX" w:eastAsia="es-ES"/>
    </w:rPr>
  </w:style>
  <w:style w:type="paragraph" w:styleId="Revisin">
    <w:name w:val="Revision"/>
    <w:hidden/>
    <w:uiPriority w:val="99"/>
    <w:semiHidden/>
    <w:rsid w:val="006E6A17"/>
    <w:pPr>
      <w:spacing w:after="0" w:line="240" w:lineRule="auto"/>
      <w:ind w:left="113"/>
      <w:jc w:val="both"/>
    </w:pPr>
    <w:rPr>
      <w:rFonts w:ascii="Calibri" w:eastAsia="Calibri" w:hAnsi="Calibri"/>
      <w:sz w:val="22"/>
      <w:szCs w:val="22"/>
      <w:lang w:eastAsia="en-US"/>
    </w:rPr>
  </w:style>
  <w:style w:type="paragraph" w:styleId="Textonotapie">
    <w:name w:val="footnote text"/>
    <w:basedOn w:val="Normal"/>
    <w:link w:val="TextonotapieCar"/>
    <w:uiPriority w:val="99"/>
    <w:semiHidden/>
    <w:unhideWhenUsed/>
    <w:rsid w:val="006E6A17"/>
    <w:pPr>
      <w:spacing w:after="200" w:line="276" w:lineRule="auto"/>
      <w:ind w:left="113"/>
      <w:jc w:val="both"/>
    </w:pPr>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semiHidden/>
    <w:rsid w:val="006E6A17"/>
    <w:rPr>
      <w:rFonts w:ascii="Calibri" w:eastAsia="Calibri" w:hAnsi="Calibri"/>
      <w:lang w:eastAsia="en-US"/>
    </w:rPr>
  </w:style>
  <w:style w:type="paragraph" w:customStyle="1" w:styleId="Style15">
    <w:name w:val="Style 15"/>
    <w:uiPriority w:val="99"/>
    <w:rsid w:val="006E6A17"/>
    <w:pPr>
      <w:widowControl w:val="0"/>
      <w:autoSpaceDE w:val="0"/>
      <w:autoSpaceDN w:val="0"/>
      <w:spacing w:after="0" w:line="280" w:lineRule="auto"/>
      <w:ind w:left="180"/>
      <w:jc w:val="both"/>
    </w:pPr>
    <w:rPr>
      <w:rFonts w:eastAsia="Times New Roman"/>
      <w:sz w:val="24"/>
      <w:szCs w:val="24"/>
      <w:lang w:val="en-US" w:eastAsia="es-ES"/>
    </w:rPr>
  </w:style>
  <w:style w:type="character" w:customStyle="1" w:styleId="CharacterStyle1">
    <w:name w:val="Character Style 1"/>
    <w:uiPriority w:val="99"/>
    <w:rsid w:val="006E6A17"/>
    <w:rPr>
      <w:sz w:val="20"/>
    </w:rPr>
  </w:style>
  <w:style w:type="paragraph" w:customStyle="1" w:styleId="BodyText28">
    <w:name w:val="Body Text 28"/>
    <w:basedOn w:val="Normal"/>
    <w:uiPriority w:val="99"/>
    <w:rsid w:val="006E6A17"/>
    <w:pPr>
      <w:widowControl w:val="0"/>
      <w:overflowPunct w:val="0"/>
      <w:autoSpaceDE w:val="0"/>
      <w:autoSpaceDN w:val="0"/>
      <w:adjustRightInd w:val="0"/>
      <w:ind w:left="113"/>
      <w:jc w:val="both"/>
      <w:textAlignment w:val="baseline"/>
    </w:pPr>
    <w:rPr>
      <w:rFonts w:ascii="Arial" w:hAnsi="Arial" w:cs="Arial"/>
    </w:rPr>
  </w:style>
  <w:style w:type="paragraph" w:styleId="Continuarlista">
    <w:name w:val="List Continue"/>
    <w:basedOn w:val="Normal"/>
    <w:uiPriority w:val="99"/>
    <w:rsid w:val="006E6A17"/>
    <w:pPr>
      <w:spacing w:after="120"/>
      <w:ind w:left="283"/>
      <w:jc w:val="both"/>
    </w:pPr>
    <w:rPr>
      <w:sz w:val="20"/>
      <w:szCs w:val="20"/>
      <w:lang w:val="es-ES" w:eastAsia="es-CO"/>
    </w:rPr>
  </w:style>
  <w:style w:type="paragraph" w:styleId="Listaconvietas2">
    <w:name w:val="List Bullet 2"/>
    <w:basedOn w:val="Normal"/>
    <w:autoRedefine/>
    <w:uiPriority w:val="99"/>
    <w:rsid w:val="006E6A17"/>
    <w:pPr>
      <w:tabs>
        <w:tab w:val="left" w:pos="851"/>
      </w:tabs>
      <w:ind w:left="113"/>
      <w:jc w:val="both"/>
    </w:pPr>
    <w:rPr>
      <w:rFonts w:ascii="Arial Narrow" w:hAnsi="Arial Narrow" w:cs="Arial"/>
      <w:sz w:val="20"/>
      <w:szCs w:val="20"/>
      <w:lang w:val="es-ES"/>
    </w:rPr>
  </w:style>
  <w:style w:type="paragraph" w:styleId="Ttulo">
    <w:name w:val="Title"/>
    <w:basedOn w:val="Normal"/>
    <w:link w:val="TtuloCar1"/>
    <w:uiPriority w:val="10"/>
    <w:qFormat/>
    <w:rsid w:val="006E6A17"/>
    <w:pPr>
      <w:widowControl w:val="0"/>
      <w:ind w:left="113"/>
      <w:jc w:val="center"/>
    </w:pPr>
    <w:rPr>
      <w:rFonts w:ascii="Tahoma" w:hAnsi="Tahoma"/>
      <w:snapToGrid w:val="0"/>
      <w:lang w:eastAsia="en-US"/>
    </w:rPr>
  </w:style>
  <w:style w:type="character" w:customStyle="1" w:styleId="TtuloCar1">
    <w:name w:val="Título Car1"/>
    <w:basedOn w:val="Fuentedeprrafopredeter"/>
    <w:link w:val="Ttulo"/>
    <w:uiPriority w:val="10"/>
    <w:rsid w:val="006E6A17"/>
    <w:rPr>
      <w:rFonts w:ascii="Tahoma" w:eastAsia="Times New Roman" w:hAnsi="Tahoma"/>
      <w:snapToGrid w:val="0"/>
      <w:sz w:val="24"/>
      <w:szCs w:val="24"/>
      <w:lang w:eastAsia="en-US"/>
    </w:rPr>
  </w:style>
  <w:style w:type="paragraph" w:styleId="Sinespaciado">
    <w:name w:val="No Spacing"/>
    <w:link w:val="SinespaciadoCar"/>
    <w:uiPriority w:val="1"/>
    <w:qFormat/>
    <w:rsid w:val="006E6A17"/>
    <w:pPr>
      <w:spacing w:after="0" w:line="240" w:lineRule="auto"/>
      <w:ind w:left="113"/>
      <w:jc w:val="both"/>
    </w:pPr>
    <w:rPr>
      <w:rFonts w:ascii="Calibri" w:eastAsia="Times New Roman" w:hAnsi="Calibri" w:cs="Calibri"/>
      <w:sz w:val="22"/>
      <w:szCs w:val="22"/>
      <w:lang w:eastAsia="en-US"/>
    </w:rPr>
  </w:style>
  <w:style w:type="character" w:customStyle="1" w:styleId="SinespaciadoCar">
    <w:name w:val="Sin espaciado Car"/>
    <w:link w:val="Sinespaciado"/>
    <w:uiPriority w:val="1"/>
    <w:locked/>
    <w:rsid w:val="006E6A17"/>
    <w:rPr>
      <w:rFonts w:ascii="Calibri" w:eastAsia="Times New Roman" w:hAnsi="Calibri" w:cs="Calibri"/>
      <w:sz w:val="22"/>
      <w:szCs w:val="22"/>
      <w:lang w:eastAsia="en-US"/>
    </w:rPr>
  </w:style>
  <w:style w:type="paragraph" w:customStyle="1" w:styleId="Style11">
    <w:name w:val="Style 11"/>
    <w:uiPriority w:val="99"/>
    <w:rsid w:val="006E6A17"/>
    <w:pPr>
      <w:widowControl w:val="0"/>
      <w:autoSpaceDE w:val="0"/>
      <w:autoSpaceDN w:val="0"/>
      <w:spacing w:before="108" w:after="0" w:line="240" w:lineRule="auto"/>
      <w:ind w:left="216"/>
      <w:jc w:val="both"/>
    </w:pPr>
    <w:rPr>
      <w:rFonts w:eastAsia="Times New Roman"/>
      <w:sz w:val="24"/>
      <w:szCs w:val="24"/>
      <w:lang w:val="en-US" w:eastAsia="es-ES"/>
    </w:rPr>
  </w:style>
  <w:style w:type="character" w:customStyle="1" w:styleId="apple-converted-space">
    <w:name w:val="apple-converted-space"/>
    <w:rsid w:val="006E6A17"/>
  </w:style>
  <w:style w:type="paragraph" w:styleId="Textosinformato">
    <w:name w:val="Plain Text"/>
    <w:basedOn w:val="Normal"/>
    <w:link w:val="TextosinformatoCar"/>
    <w:uiPriority w:val="99"/>
    <w:rsid w:val="006E6A17"/>
    <w:pPr>
      <w:spacing w:before="100" w:beforeAutospacing="1" w:after="100" w:afterAutospacing="1"/>
      <w:ind w:left="113"/>
      <w:jc w:val="both"/>
    </w:pPr>
    <w:rPr>
      <w:lang w:val="es-ES"/>
    </w:rPr>
  </w:style>
  <w:style w:type="character" w:customStyle="1" w:styleId="TextosinformatoCar">
    <w:name w:val="Texto sin formato Car"/>
    <w:basedOn w:val="Fuentedeprrafopredeter"/>
    <w:link w:val="Textosinformato"/>
    <w:uiPriority w:val="99"/>
    <w:rsid w:val="006E6A17"/>
    <w:rPr>
      <w:rFonts w:eastAsia="Times New Roman"/>
      <w:sz w:val="24"/>
      <w:szCs w:val="24"/>
      <w:lang w:val="es-ES" w:eastAsia="es-ES"/>
    </w:rPr>
  </w:style>
  <w:style w:type="paragraph" w:styleId="Textoindependiente2">
    <w:name w:val="Body Text 2"/>
    <w:basedOn w:val="Normal"/>
    <w:link w:val="Textoindependiente2Car"/>
    <w:uiPriority w:val="99"/>
    <w:semiHidden/>
    <w:unhideWhenUsed/>
    <w:rsid w:val="006E6A17"/>
    <w:pPr>
      <w:spacing w:after="120" w:line="480" w:lineRule="auto"/>
      <w:ind w:left="113"/>
      <w:jc w:val="both"/>
    </w:pPr>
    <w:rPr>
      <w:rFonts w:ascii="Calibri" w:eastAsia="Calibri" w:hAnsi="Calibri"/>
      <w:sz w:val="22"/>
      <w:szCs w:val="22"/>
      <w:lang w:eastAsia="en-US"/>
    </w:rPr>
  </w:style>
  <w:style w:type="character" w:customStyle="1" w:styleId="Textoindependiente2Car">
    <w:name w:val="Texto independiente 2 Car"/>
    <w:basedOn w:val="Fuentedeprrafopredeter"/>
    <w:link w:val="Textoindependiente2"/>
    <w:uiPriority w:val="99"/>
    <w:semiHidden/>
    <w:rsid w:val="006E6A17"/>
    <w:rPr>
      <w:rFonts w:ascii="Calibri" w:eastAsia="Calibri" w:hAnsi="Calibri"/>
      <w:sz w:val="22"/>
      <w:szCs w:val="22"/>
      <w:lang w:eastAsia="en-US"/>
    </w:rPr>
  </w:style>
  <w:style w:type="paragraph" w:customStyle="1" w:styleId="western">
    <w:name w:val="western"/>
    <w:basedOn w:val="Normal"/>
    <w:uiPriority w:val="99"/>
    <w:rsid w:val="006E6A17"/>
    <w:pPr>
      <w:spacing w:before="100" w:beforeAutospacing="1" w:after="100" w:afterAutospacing="1"/>
      <w:ind w:left="113"/>
      <w:jc w:val="both"/>
    </w:pPr>
    <w:rPr>
      <w:lang w:eastAsia="es-CO"/>
    </w:rPr>
  </w:style>
  <w:style w:type="character" w:styleId="Hipervnculo">
    <w:name w:val="Hyperlink"/>
    <w:uiPriority w:val="99"/>
    <w:unhideWhenUsed/>
    <w:rsid w:val="006E6A17"/>
    <w:rPr>
      <w:color w:val="0000FF"/>
      <w:u w:val="single"/>
    </w:rPr>
  </w:style>
  <w:style w:type="character" w:styleId="Hipervnculovisitado">
    <w:name w:val="FollowedHyperlink"/>
    <w:basedOn w:val="Fuentedeprrafopredeter"/>
    <w:uiPriority w:val="99"/>
    <w:semiHidden/>
    <w:unhideWhenUsed/>
    <w:rsid w:val="006E6A17"/>
    <w:rPr>
      <w:color w:val="800080"/>
      <w:u w:val="single"/>
    </w:rPr>
  </w:style>
  <w:style w:type="paragraph" w:customStyle="1" w:styleId="msonormal0">
    <w:name w:val="msonormal"/>
    <w:basedOn w:val="Normal"/>
    <w:rsid w:val="006E6A17"/>
    <w:pPr>
      <w:spacing w:before="100" w:beforeAutospacing="1" w:after="100" w:afterAutospacing="1"/>
    </w:pPr>
    <w:rPr>
      <w:lang w:eastAsia="es-CO"/>
    </w:rPr>
  </w:style>
  <w:style w:type="paragraph" w:customStyle="1" w:styleId="xl67">
    <w:name w:val="xl67"/>
    <w:basedOn w:val="Normal"/>
    <w:rsid w:val="006E6A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lang w:eastAsia="es-CO"/>
    </w:rPr>
  </w:style>
  <w:style w:type="paragraph" w:customStyle="1" w:styleId="xl68">
    <w:name w:val="xl68"/>
    <w:basedOn w:val="Normal"/>
    <w:rsid w:val="006E6A1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rPr>
      <w:lang w:eastAsia="es-CO"/>
    </w:rPr>
  </w:style>
  <w:style w:type="paragraph" w:customStyle="1" w:styleId="xl69">
    <w:name w:val="xl69"/>
    <w:basedOn w:val="Normal"/>
    <w:rsid w:val="006E6A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s-CO"/>
    </w:rPr>
  </w:style>
  <w:style w:type="paragraph" w:customStyle="1" w:styleId="xl70">
    <w:name w:val="xl70"/>
    <w:basedOn w:val="Normal"/>
    <w:rsid w:val="006E6A17"/>
    <w:pPr>
      <w:pBdr>
        <w:top w:val="single" w:sz="4" w:space="0" w:color="auto"/>
        <w:left w:val="single" w:sz="4" w:space="0" w:color="auto"/>
        <w:bottom w:val="single" w:sz="4" w:space="0" w:color="auto"/>
        <w:right w:val="single" w:sz="4" w:space="0" w:color="auto"/>
      </w:pBdr>
      <w:spacing w:before="100" w:beforeAutospacing="1" w:after="100" w:afterAutospacing="1"/>
    </w:pPr>
    <w:rPr>
      <w:lang w:eastAsia="es-CO"/>
    </w:rPr>
  </w:style>
  <w:style w:type="paragraph" w:customStyle="1" w:styleId="xl71">
    <w:name w:val="xl71"/>
    <w:basedOn w:val="Normal"/>
    <w:rsid w:val="006E6A17"/>
    <w:pPr>
      <w:pBdr>
        <w:top w:val="single" w:sz="8" w:space="0" w:color="auto"/>
        <w:left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b/>
      <w:bCs/>
      <w:color w:val="000000"/>
      <w:lang w:eastAsia="es-CO"/>
    </w:rPr>
  </w:style>
  <w:style w:type="paragraph" w:customStyle="1" w:styleId="xl72">
    <w:name w:val="xl72"/>
    <w:basedOn w:val="Normal"/>
    <w:rsid w:val="006E6A17"/>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b/>
      <w:bCs/>
      <w:color w:val="000000"/>
      <w:lang w:eastAsia="es-CO"/>
    </w:rPr>
  </w:style>
  <w:style w:type="paragraph" w:customStyle="1" w:styleId="xl73">
    <w:name w:val="xl73"/>
    <w:basedOn w:val="Normal"/>
    <w:rsid w:val="006E6A17"/>
    <w:pPr>
      <w:pBdr>
        <w:top w:val="single" w:sz="8" w:space="0" w:color="auto"/>
        <w:bottom w:val="single" w:sz="8" w:space="0" w:color="auto"/>
        <w:right w:val="single" w:sz="8" w:space="0" w:color="auto"/>
      </w:pBdr>
      <w:shd w:val="clear" w:color="000000" w:fill="B8CCE4"/>
      <w:spacing w:before="100" w:beforeAutospacing="1" w:after="100" w:afterAutospacing="1"/>
      <w:textAlignment w:val="center"/>
    </w:pPr>
    <w:rPr>
      <w:color w:val="000000"/>
      <w:lang w:eastAsia="es-CO"/>
    </w:rPr>
  </w:style>
  <w:style w:type="paragraph" w:customStyle="1" w:styleId="xl74">
    <w:name w:val="xl74"/>
    <w:basedOn w:val="Normal"/>
    <w:rsid w:val="006E6A17"/>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lang w:eastAsia="es-CO"/>
    </w:rPr>
  </w:style>
  <w:style w:type="paragraph" w:customStyle="1" w:styleId="xl75">
    <w:name w:val="xl75"/>
    <w:basedOn w:val="Normal"/>
    <w:rsid w:val="006E6A17"/>
    <w:pPr>
      <w:pBdr>
        <w:bottom w:val="single" w:sz="8" w:space="0" w:color="auto"/>
        <w:right w:val="single" w:sz="8" w:space="0" w:color="auto"/>
      </w:pBdr>
      <w:spacing w:before="100" w:beforeAutospacing="1" w:after="100" w:afterAutospacing="1"/>
      <w:jc w:val="center"/>
      <w:textAlignment w:val="center"/>
    </w:pPr>
    <w:rPr>
      <w:b/>
      <w:bCs/>
      <w:color w:val="000000"/>
      <w:lang w:eastAsia="es-CO"/>
    </w:rPr>
  </w:style>
  <w:style w:type="paragraph" w:customStyle="1" w:styleId="xl76">
    <w:name w:val="xl76"/>
    <w:basedOn w:val="Normal"/>
    <w:rsid w:val="006E6A17"/>
    <w:pPr>
      <w:pBdr>
        <w:bottom w:val="single" w:sz="8" w:space="0" w:color="auto"/>
        <w:right w:val="single" w:sz="8" w:space="0" w:color="auto"/>
      </w:pBdr>
      <w:spacing w:before="100" w:beforeAutospacing="1" w:after="100" w:afterAutospacing="1"/>
      <w:jc w:val="center"/>
      <w:textAlignment w:val="center"/>
    </w:pPr>
    <w:rPr>
      <w:color w:val="000000"/>
      <w:lang w:eastAsia="es-CO"/>
    </w:rPr>
  </w:style>
  <w:style w:type="paragraph" w:customStyle="1" w:styleId="xl77">
    <w:name w:val="xl77"/>
    <w:basedOn w:val="Normal"/>
    <w:rsid w:val="006E6A17"/>
    <w:pPr>
      <w:pBdr>
        <w:bottom w:val="single" w:sz="8" w:space="0" w:color="auto"/>
        <w:right w:val="single" w:sz="8" w:space="0" w:color="auto"/>
      </w:pBdr>
      <w:spacing w:before="100" w:beforeAutospacing="1" w:after="100" w:afterAutospacing="1"/>
      <w:textAlignment w:val="center"/>
    </w:pPr>
    <w:rPr>
      <w:color w:val="000000"/>
      <w:lang w:eastAsia="es-CO"/>
    </w:rPr>
  </w:style>
  <w:style w:type="paragraph" w:customStyle="1" w:styleId="xl79">
    <w:name w:val="xl79"/>
    <w:basedOn w:val="Normal"/>
    <w:rsid w:val="006E6A17"/>
    <w:pPr>
      <w:pBdr>
        <w:bottom w:val="single" w:sz="8" w:space="0" w:color="auto"/>
        <w:right w:val="single" w:sz="8" w:space="0" w:color="auto"/>
      </w:pBdr>
      <w:spacing w:before="100" w:beforeAutospacing="1" w:after="100" w:afterAutospacing="1"/>
      <w:textAlignment w:val="center"/>
    </w:pPr>
    <w:rPr>
      <w:b/>
      <w:bCs/>
      <w:color w:val="000000"/>
      <w:lang w:eastAsia="es-CO"/>
    </w:rPr>
  </w:style>
  <w:style w:type="table" w:customStyle="1" w:styleId="TableNormal">
    <w:name w:val="Table Normal"/>
    <w:uiPriority w:val="2"/>
    <w:semiHidden/>
    <w:unhideWhenUsed/>
    <w:qFormat/>
    <w:rsid w:val="004A55AA"/>
    <w:pPr>
      <w:widowControl w:val="0"/>
      <w:autoSpaceDE w:val="0"/>
      <w:autoSpaceDN w:val="0"/>
      <w:spacing w:after="0" w:line="240" w:lineRule="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A55AA"/>
    <w:pPr>
      <w:widowControl w:val="0"/>
      <w:autoSpaceDE w:val="0"/>
      <w:autoSpaceDN w:val="0"/>
      <w:ind w:left="67"/>
    </w:pPr>
    <w:rPr>
      <w:rFonts w:ascii="Tahoma" w:eastAsia="Tahoma" w:hAnsi="Tahoma" w:cs="Tahoma"/>
      <w:sz w:val="22"/>
      <w:szCs w:val="22"/>
      <w:lang w:val="es-ES" w:eastAsia="en-US"/>
    </w:rPr>
  </w:style>
  <w:style w:type="paragraph" w:customStyle="1" w:styleId="Textoindependiente23">
    <w:name w:val="Texto independiente 23"/>
    <w:basedOn w:val="Normal"/>
    <w:uiPriority w:val="99"/>
    <w:rsid w:val="00603C9D"/>
    <w:pPr>
      <w:widowControl w:val="0"/>
      <w:jc w:val="both"/>
    </w:pPr>
    <w:rPr>
      <w:rFonts w:ascii="Arial" w:hAnsi="Arial"/>
      <w:szCs w:val="20"/>
      <w:lang w:val="es-ES_tradnl"/>
    </w:rPr>
  </w:style>
  <w:style w:type="character" w:styleId="Nmerodepgina">
    <w:name w:val="page number"/>
    <w:basedOn w:val="Fuentedeprrafopredeter"/>
    <w:uiPriority w:val="99"/>
    <w:rsid w:val="00603C9D"/>
  </w:style>
  <w:style w:type="character" w:customStyle="1" w:styleId="TtuloCar">
    <w:name w:val="Título Car"/>
    <w:uiPriority w:val="99"/>
    <w:rsid w:val="00603C9D"/>
    <w:rPr>
      <w:rFonts w:ascii="Tahoma" w:eastAsia="Times New Roman" w:hAnsi="Tahoma"/>
      <w:snapToGrid/>
      <w:sz w:val="24"/>
      <w:szCs w:val="24"/>
    </w:rPr>
  </w:style>
  <w:style w:type="character" w:styleId="nfasissutil">
    <w:name w:val="Subtle Emphasis"/>
    <w:uiPriority w:val="19"/>
    <w:qFormat/>
    <w:rsid w:val="00603C9D"/>
    <w:rPr>
      <w:i/>
      <w:iCs/>
      <w:color w:val="808080"/>
    </w:rPr>
  </w:style>
  <w:style w:type="paragraph" w:styleId="Textocomentario">
    <w:name w:val="annotation text"/>
    <w:basedOn w:val="Normal"/>
    <w:link w:val="TextocomentarioCar"/>
    <w:uiPriority w:val="99"/>
    <w:semiHidden/>
    <w:unhideWhenUsed/>
    <w:rsid w:val="00603C9D"/>
    <w:pPr>
      <w:spacing w:after="200" w:line="276" w:lineRule="auto"/>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semiHidden/>
    <w:rsid w:val="00603C9D"/>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rsid w:val="00603C9D"/>
    <w:rPr>
      <w:b/>
      <w:bCs/>
    </w:rPr>
  </w:style>
  <w:style w:type="character" w:customStyle="1" w:styleId="AsuntodelcomentarioCar">
    <w:name w:val="Asunto del comentario Car"/>
    <w:basedOn w:val="TextocomentarioCar"/>
    <w:link w:val="Asuntodelcomentario"/>
    <w:uiPriority w:val="99"/>
    <w:semiHidden/>
    <w:rsid w:val="00603C9D"/>
    <w:rPr>
      <w:rFonts w:ascii="Calibri" w:eastAsia="Calibri" w:hAnsi="Calibri"/>
      <w:b/>
      <w:bCs/>
      <w:lang w:eastAsia="en-US"/>
    </w:rPr>
  </w:style>
  <w:style w:type="paragraph" w:customStyle="1" w:styleId="Style5">
    <w:name w:val="Style 5"/>
    <w:uiPriority w:val="99"/>
    <w:rsid w:val="00603C9D"/>
    <w:pPr>
      <w:widowControl w:val="0"/>
      <w:autoSpaceDE w:val="0"/>
      <w:autoSpaceDN w:val="0"/>
      <w:spacing w:before="180" w:after="0" w:line="240" w:lineRule="auto"/>
      <w:jc w:val="both"/>
    </w:pPr>
    <w:rPr>
      <w:rFonts w:eastAsia="Times New Roman"/>
      <w:sz w:val="24"/>
      <w:szCs w:val="24"/>
      <w:lang w:val="en-US" w:eastAsia="es-ES"/>
    </w:rPr>
  </w:style>
  <w:style w:type="character" w:styleId="Textoennegrita">
    <w:name w:val="Strong"/>
    <w:uiPriority w:val="22"/>
    <w:qFormat/>
    <w:rsid w:val="00603C9D"/>
    <w:rPr>
      <w:b/>
      <w:bCs/>
    </w:rPr>
  </w:style>
  <w:style w:type="paragraph" w:styleId="z-Principiodelformulario">
    <w:name w:val="HTML Top of Form"/>
    <w:basedOn w:val="Normal"/>
    <w:next w:val="Normal"/>
    <w:link w:val="z-PrincipiodelformularioCar"/>
    <w:hidden/>
    <w:uiPriority w:val="99"/>
    <w:semiHidden/>
    <w:unhideWhenUsed/>
    <w:rsid w:val="00603C9D"/>
    <w:pPr>
      <w:pBdr>
        <w:bottom w:val="single" w:sz="6" w:space="1" w:color="auto"/>
      </w:pBdr>
      <w:jc w:val="center"/>
    </w:pPr>
    <w:rPr>
      <w:rFonts w:ascii="Arial" w:hAnsi="Arial" w:cs="Arial"/>
      <w:vanish/>
      <w:sz w:val="16"/>
      <w:szCs w:val="16"/>
      <w:lang w:val="es-ES"/>
    </w:rPr>
  </w:style>
  <w:style w:type="character" w:customStyle="1" w:styleId="z-PrincipiodelformularioCar">
    <w:name w:val="z-Principio del formulario Car"/>
    <w:basedOn w:val="Fuentedeprrafopredeter"/>
    <w:link w:val="z-Principiodelformulario"/>
    <w:uiPriority w:val="99"/>
    <w:semiHidden/>
    <w:rsid w:val="00603C9D"/>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uiPriority w:val="99"/>
    <w:semiHidden/>
    <w:unhideWhenUsed/>
    <w:rsid w:val="00603C9D"/>
    <w:pPr>
      <w:pBdr>
        <w:top w:val="single" w:sz="6" w:space="1" w:color="auto"/>
      </w:pBdr>
      <w:jc w:val="center"/>
    </w:pPr>
    <w:rPr>
      <w:rFonts w:ascii="Arial" w:hAnsi="Arial" w:cs="Arial"/>
      <w:vanish/>
      <w:sz w:val="16"/>
      <w:szCs w:val="16"/>
      <w:lang w:val="es-ES"/>
    </w:rPr>
  </w:style>
  <w:style w:type="character" w:customStyle="1" w:styleId="z-FinaldelformularioCar">
    <w:name w:val="z-Final del formulario Car"/>
    <w:basedOn w:val="Fuentedeprrafopredeter"/>
    <w:link w:val="z-Finaldelformulario"/>
    <w:uiPriority w:val="99"/>
    <w:semiHidden/>
    <w:rsid w:val="00603C9D"/>
    <w:rPr>
      <w:rFonts w:ascii="Arial" w:eastAsia="Times New Roman" w:hAnsi="Arial" w:cs="Arial"/>
      <w:vanish/>
      <w:sz w:val="16"/>
      <w:szCs w:val="16"/>
      <w:lang w:val="es-ES" w:eastAsia="es-ES"/>
    </w:rPr>
  </w:style>
  <w:style w:type="character" w:customStyle="1" w:styleId="h3">
    <w:name w:val="h3"/>
    <w:basedOn w:val="Fuentedeprrafopredeter"/>
    <w:rsid w:val="00603C9D"/>
  </w:style>
  <w:style w:type="character" w:customStyle="1" w:styleId="subtitulo">
    <w:name w:val="subtitulo"/>
    <w:basedOn w:val="Fuentedeprrafopredeter"/>
    <w:rsid w:val="00603C9D"/>
  </w:style>
  <w:style w:type="character" w:customStyle="1" w:styleId="texto">
    <w:name w:val="texto"/>
    <w:basedOn w:val="Fuentedeprrafopredeter"/>
    <w:rsid w:val="00603C9D"/>
  </w:style>
  <w:style w:type="paragraph" w:customStyle="1" w:styleId="xl63">
    <w:name w:val="xl63"/>
    <w:basedOn w:val="Normal"/>
    <w:rsid w:val="00603C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lang w:val="es-ES"/>
    </w:rPr>
  </w:style>
  <w:style w:type="paragraph" w:customStyle="1" w:styleId="xl64">
    <w:name w:val="xl64"/>
    <w:basedOn w:val="Normal"/>
    <w:rsid w:val="00603C9D"/>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alibri" w:hAnsi="Calibri"/>
      <w:lang w:val="es-ES"/>
    </w:rPr>
  </w:style>
  <w:style w:type="paragraph" w:customStyle="1" w:styleId="xl65">
    <w:name w:val="xl65"/>
    <w:basedOn w:val="Normal"/>
    <w:rsid w:val="00603C9D"/>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lang w:val="es-ES"/>
    </w:rPr>
  </w:style>
  <w:style w:type="paragraph" w:customStyle="1" w:styleId="xl66">
    <w:name w:val="xl66"/>
    <w:basedOn w:val="Normal"/>
    <w:rsid w:val="00603C9D"/>
    <w:pPr>
      <w:pBdr>
        <w:left w:val="single" w:sz="4" w:space="0" w:color="000000"/>
        <w:bottom w:val="single" w:sz="4" w:space="0" w:color="000000"/>
        <w:right w:val="single" w:sz="4" w:space="0" w:color="000000"/>
      </w:pBdr>
      <w:spacing w:before="100" w:beforeAutospacing="1" w:after="100" w:afterAutospacing="1"/>
      <w:jc w:val="center"/>
    </w:pPr>
    <w:rPr>
      <w:rFonts w:ascii="Calibri" w:hAnsi="Calibri"/>
      <w:lang w:val="es-ES"/>
    </w:rPr>
  </w:style>
  <w:style w:type="paragraph" w:customStyle="1" w:styleId="xl78">
    <w:name w:val="xl78"/>
    <w:basedOn w:val="Normal"/>
    <w:rsid w:val="00603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ES"/>
    </w:rPr>
  </w:style>
  <w:style w:type="paragraph" w:customStyle="1" w:styleId="xl80">
    <w:name w:val="xl80"/>
    <w:basedOn w:val="Normal"/>
    <w:rsid w:val="00603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es-ES"/>
    </w:rPr>
  </w:style>
  <w:style w:type="paragraph" w:customStyle="1" w:styleId="xl81">
    <w:name w:val="xl81"/>
    <w:basedOn w:val="Normal"/>
    <w:rsid w:val="00603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s-ES"/>
    </w:rPr>
  </w:style>
  <w:style w:type="paragraph" w:customStyle="1" w:styleId="CUERPOTEXTO">
    <w:name w:val="CUERPO TEXTO"/>
    <w:rsid w:val="00603C9D"/>
    <w:pPr>
      <w:widowControl w:val="0"/>
      <w:tabs>
        <w:tab w:val="center" w:pos="510"/>
        <w:tab w:val="left" w:pos="1134"/>
      </w:tabs>
      <w:autoSpaceDE w:val="0"/>
      <w:autoSpaceDN w:val="0"/>
      <w:adjustRightInd w:val="0"/>
      <w:spacing w:before="28" w:after="28" w:line="210" w:lineRule="atLeast"/>
      <w:ind w:firstLine="283"/>
      <w:jc w:val="both"/>
    </w:pPr>
    <w:rPr>
      <w:rFonts w:eastAsia="Times New Roman"/>
      <w:color w:val="000000"/>
      <w:sz w:val="19"/>
      <w:lang w:val="es-ES" w:eastAsia="es-ES"/>
    </w:rPr>
  </w:style>
  <w:style w:type="paragraph" w:customStyle="1" w:styleId="xl82">
    <w:name w:val="xl82"/>
    <w:basedOn w:val="Normal"/>
    <w:rsid w:val="00603C9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entury Gothic" w:hAnsi="Century Gothic"/>
      <w:sz w:val="22"/>
      <w:szCs w:val="22"/>
      <w:lang w:eastAsia="es-CO"/>
    </w:rPr>
  </w:style>
  <w:style w:type="paragraph" w:customStyle="1" w:styleId="xl83">
    <w:name w:val="xl83"/>
    <w:basedOn w:val="Normal"/>
    <w:rsid w:val="00603C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sz w:val="22"/>
      <w:szCs w:val="22"/>
      <w:lang w:eastAsia="es-CO"/>
    </w:rPr>
  </w:style>
  <w:style w:type="paragraph" w:customStyle="1" w:styleId="xl84">
    <w:name w:val="xl84"/>
    <w:basedOn w:val="Normal"/>
    <w:rsid w:val="00603C9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entury Gothic" w:hAnsi="Century Gothic"/>
      <w:sz w:val="22"/>
      <w:szCs w:val="22"/>
      <w:lang w:eastAsia="es-CO"/>
    </w:rPr>
  </w:style>
  <w:style w:type="paragraph" w:customStyle="1" w:styleId="xl85">
    <w:name w:val="xl85"/>
    <w:basedOn w:val="Normal"/>
    <w:rsid w:val="00603C9D"/>
    <w:pPr>
      <w:pBdr>
        <w:left w:val="single" w:sz="4" w:space="0" w:color="000000"/>
        <w:bottom w:val="single" w:sz="4" w:space="0" w:color="000000"/>
      </w:pBdr>
      <w:spacing w:before="100" w:beforeAutospacing="1" w:after="100" w:afterAutospacing="1"/>
      <w:jc w:val="center"/>
      <w:textAlignment w:val="center"/>
    </w:pPr>
    <w:rPr>
      <w:rFonts w:ascii="Century Gothic" w:hAnsi="Century Gothic"/>
      <w:sz w:val="22"/>
      <w:szCs w:val="22"/>
      <w:lang w:eastAsia="es-CO"/>
    </w:rPr>
  </w:style>
  <w:style w:type="paragraph" w:customStyle="1" w:styleId="xl86">
    <w:name w:val="xl86"/>
    <w:basedOn w:val="Normal"/>
    <w:rsid w:val="00603C9D"/>
    <w:pPr>
      <w:pBdr>
        <w:top w:val="single" w:sz="4" w:space="0" w:color="000000"/>
        <w:left w:val="single" w:sz="4" w:space="0" w:color="000000"/>
        <w:bottom w:val="single" w:sz="4" w:space="0" w:color="000000"/>
      </w:pBdr>
      <w:spacing w:before="100" w:beforeAutospacing="1" w:after="100" w:afterAutospacing="1"/>
      <w:jc w:val="center"/>
      <w:textAlignment w:val="center"/>
    </w:pPr>
    <w:rPr>
      <w:rFonts w:ascii="Century Gothic" w:hAnsi="Century Gothic"/>
      <w:sz w:val="22"/>
      <w:szCs w:val="22"/>
      <w:lang w:eastAsia="es-CO"/>
    </w:rPr>
  </w:style>
  <w:style w:type="paragraph" w:customStyle="1" w:styleId="xl87">
    <w:name w:val="xl87"/>
    <w:basedOn w:val="Normal"/>
    <w:rsid w:val="00603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eastAsia="es-CO"/>
    </w:rPr>
  </w:style>
  <w:style w:type="paragraph" w:customStyle="1" w:styleId="xl88">
    <w:name w:val="xl88"/>
    <w:basedOn w:val="Normal"/>
    <w:rsid w:val="00603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lang w:eastAsia="es-CO"/>
    </w:rPr>
  </w:style>
  <w:style w:type="paragraph" w:customStyle="1" w:styleId="xl89">
    <w:name w:val="xl89"/>
    <w:basedOn w:val="Normal"/>
    <w:rsid w:val="00603C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eastAsia="es-CO"/>
    </w:rPr>
  </w:style>
  <w:style w:type="paragraph" w:customStyle="1" w:styleId="xl90">
    <w:name w:val="xl90"/>
    <w:basedOn w:val="Normal"/>
    <w:rsid w:val="00603C9D"/>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lang w:eastAsia="es-CO"/>
    </w:rPr>
  </w:style>
  <w:style w:type="paragraph" w:customStyle="1" w:styleId="xl91">
    <w:name w:val="xl91"/>
    <w:basedOn w:val="Normal"/>
    <w:rsid w:val="00603C9D"/>
    <w:pPr>
      <w:pBdr>
        <w:top w:val="single" w:sz="4" w:space="0" w:color="auto"/>
        <w:left w:val="single" w:sz="4" w:space="0" w:color="auto"/>
      </w:pBdr>
      <w:spacing w:before="100" w:beforeAutospacing="1" w:after="100" w:afterAutospacing="1"/>
      <w:jc w:val="center"/>
      <w:textAlignment w:val="center"/>
    </w:pPr>
    <w:rPr>
      <w:rFonts w:ascii="Century Gothic" w:hAnsi="Century Gothic"/>
      <w:b/>
      <w:bCs/>
      <w:lang w:eastAsia="es-CO"/>
    </w:rPr>
  </w:style>
  <w:style w:type="paragraph" w:customStyle="1" w:styleId="xl92">
    <w:name w:val="xl92"/>
    <w:basedOn w:val="Normal"/>
    <w:rsid w:val="00603C9D"/>
    <w:pPr>
      <w:pBdr>
        <w:top w:val="single" w:sz="4" w:space="0" w:color="auto"/>
        <w:left w:val="single" w:sz="4" w:space="0" w:color="auto"/>
        <w:bottom w:val="single" w:sz="4" w:space="0" w:color="auto"/>
      </w:pBdr>
      <w:spacing w:before="100" w:beforeAutospacing="1" w:after="100" w:afterAutospacing="1"/>
      <w:textAlignment w:val="center"/>
    </w:pPr>
    <w:rPr>
      <w:rFonts w:ascii="Century Gothic" w:hAnsi="Century Gothic"/>
      <w:lang w:eastAsia="es-CO"/>
    </w:rPr>
  </w:style>
  <w:style w:type="paragraph" w:customStyle="1" w:styleId="xl93">
    <w:name w:val="xl93"/>
    <w:basedOn w:val="Normal"/>
    <w:rsid w:val="00603C9D"/>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lang w:eastAsia="es-CO"/>
    </w:rPr>
  </w:style>
  <w:style w:type="paragraph" w:customStyle="1" w:styleId="xl94">
    <w:name w:val="xl94"/>
    <w:basedOn w:val="Normal"/>
    <w:rsid w:val="00603C9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entury Gothic" w:hAnsi="Century Gothic"/>
      <w:lang w:eastAsia="es-CO"/>
    </w:rPr>
  </w:style>
  <w:style w:type="paragraph" w:customStyle="1" w:styleId="xl95">
    <w:name w:val="xl95"/>
    <w:basedOn w:val="Normal"/>
    <w:rsid w:val="00603C9D"/>
    <w:pPr>
      <w:pBdr>
        <w:top w:val="single" w:sz="4" w:space="0" w:color="auto"/>
        <w:left w:val="single" w:sz="4" w:space="0" w:color="auto"/>
        <w:bottom w:val="single" w:sz="4" w:space="0" w:color="auto"/>
      </w:pBdr>
      <w:spacing w:before="100" w:beforeAutospacing="1" w:after="100" w:afterAutospacing="1"/>
      <w:textAlignment w:val="center"/>
    </w:pPr>
    <w:rPr>
      <w:rFonts w:ascii="Century Gothic" w:hAnsi="Century Gothic"/>
      <w:lang w:eastAsia="es-CO"/>
    </w:rPr>
  </w:style>
  <w:style w:type="paragraph" w:customStyle="1" w:styleId="xl96">
    <w:name w:val="xl96"/>
    <w:basedOn w:val="Normal"/>
    <w:rsid w:val="00603C9D"/>
    <w:pPr>
      <w:pBdr>
        <w:top w:val="single" w:sz="4" w:space="0" w:color="auto"/>
        <w:left w:val="single" w:sz="4" w:space="0" w:color="auto"/>
        <w:bottom w:val="single" w:sz="4" w:space="0" w:color="auto"/>
      </w:pBdr>
      <w:spacing w:before="100" w:beforeAutospacing="1" w:after="100" w:afterAutospacing="1"/>
      <w:textAlignment w:val="center"/>
    </w:pPr>
    <w:rPr>
      <w:rFonts w:ascii="Century Gothic" w:hAnsi="Century Gothic"/>
      <w:lang w:eastAsia="es-CO"/>
    </w:rPr>
  </w:style>
  <w:style w:type="paragraph" w:customStyle="1" w:styleId="xl97">
    <w:name w:val="xl97"/>
    <w:basedOn w:val="Normal"/>
    <w:rsid w:val="00603C9D"/>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i/>
      <w:iCs/>
      <w:sz w:val="22"/>
      <w:szCs w:val="2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427304">
      <w:bodyDiv w:val="1"/>
      <w:marLeft w:val="0"/>
      <w:marRight w:val="0"/>
      <w:marTop w:val="0"/>
      <w:marBottom w:val="0"/>
      <w:divBdr>
        <w:top w:val="none" w:sz="0" w:space="0" w:color="auto"/>
        <w:left w:val="none" w:sz="0" w:space="0" w:color="auto"/>
        <w:bottom w:val="none" w:sz="0" w:space="0" w:color="auto"/>
        <w:right w:val="none" w:sz="0" w:space="0" w:color="auto"/>
      </w:divBdr>
    </w:div>
    <w:div w:id="1610619516">
      <w:bodyDiv w:val="1"/>
      <w:marLeft w:val="0"/>
      <w:marRight w:val="0"/>
      <w:marTop w:val="0"/>
      <w:marBottom w:val="0"/>
      <w:divBdr>
        <w:top w:val="none" w:sz="0" w:space="0" w:color="auto"/>
        <w:left w:val="none" w:sz="0" w:space="0" w:color="auto"/>
        <w:bottom w:val="none" w:sz="0" w:space="0" w:color="auto"/>
        <w:right w:val="none" w:sz="0" w:space="0" w:color="auto"/>
      </w:divBdr>
    </w:div>
    <w:div w:id="1665939026">
      <w:bodyDiv w:val="1"/>
      <w:marLeft w:val="0"/>
      <w:marRight w:val="0"/>
      <w:marTop w:val="0"/>
      <w:marBottom w:val="0"/>
      <w:divBdr>
        <w:top w:val="none" w:sz="0" w:space="0" w:color="auto"/>
        <w:left w:val="none" w:sz="0" w:space="0" w:color="auto"/>
        <w:bottom w:val="none" w:sz="0" w:space="0" w:color="auto"/>
        <w:right w:val="none" w:sz="0" w:space="0" w:color="auto"/>
      </w:divBdr>
    </w:div>
    <w:div w:id="1687829412">
      <w:bodyDiv w:val="1"/>
      <w:marLeft w:val="0"/>
      <w:marRight w:val="0"/>
      <w:marTop w:val="0"/>
      <w:marBottom w:val="0"/>
      <w:divBdr>
        <w:top w:val="none" w:sz="0" w:space="0" w:color="auto"/>
        <w:left w:val="none" w:sz="0" w:space="0" w:color="auto"/>
        <w:bottom w:val="none" w:sz="0" w:space="0" w:color="auto"/>
        <w:right w:val="none" w:sz="0" w:space="0" w:color="auto"/>
      </w:divBdr>
    </w:div>
    <w:div w:id="19853137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C6D31-172C-4EA0-B6A8-002E4588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2999</Words>
  <Characters>16496</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Windows 7 PoInT</Company>
  <LinksUpToDate>false</LinksUpToDate>
  <CharactersWithSpaces>19457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Andrés Ruiz Morales</dc:creator>
  <cp:keywords/>
  <dc:description/>
  <cp:lastModifiedBy>ASISTENTE GERENCIA</cp:lastModifiedBy>
  <cp:revision>11</cp:revision>
  <cp:lastPrinted>2020-09-17T22:17:00Z</cp:lastPrinted>
  <dcterms:created xsi:type="dcterms:W3CDTF">2022-06-16T19:59:00Z</dcterms:created>
  <dcterms:modified xsi:type="dcterms:W3CDTF">2024-06-14T12:59:00Z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2058-10.2.0.5871</vt:lpwstr>
  </property>
</Properties>
</file>